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E3EA20" w14:textId="6D81068B" w:rsidR="00B92CBC" w:rsidRPr="009513AC" w:rsidRDefault="00B92CBC" w:rsidP="00B92CBC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 w:cs="Arial"/>
          <w:b/>
          <w:bCs/>
          <w:sz w:val="28"/>
          <w:lang w:eastAsia="ja-JP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#99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6C6492">
        <w:rPr>
          <w:rFonts w:ascii="Arial" w:hAnsi="Arial" w:cs="Arial"/>
          <w:b/>
          <w:bCs/>
          <w:sz w:val="28"/>
        </w:rPr>
        <w:t>R1-191</w:t>
      </w:r>
      <w:r w:rsidR="001F1D12">
        <w:rPr>
          <w:rFonts w:ascii="Arial" w:hAnsi="Arial" w:cs="Arial"/>
          <w:b/>
          <w:bCs/>
          <w:sz w:val="28"/>
        </w:rPr>
        <w:t>3249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Reno, USA, November 18</w:t>
      </w:r>
      <w:r w:rsidRPr="00896FD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22</w:t>
      </w:r>
      <w:r w:rsidRPr="00896FD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270B9FFA" w14:textId="1F65918C" w:rsidR="0056299B" w:rsidRPr="00CC27F5" w:rsidRDefault="0056299B" w:rsidP="00854023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0404FEAF" w14:textId="7AB837EE" w:rsidR="0056299B" w:rsidRPr="00CC27F5" w:rsidRDefault="0056299B" w:rsidP="0056299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Pr="00273DBD">
        <w:rPr>
          <w:rFonts w:ascii="Arial" w:hAnsi="Arial"/>
          <w:sz w:val="24"/>
        </w:rPr>
        <w:t>6.</w:t>
      </w:r>
      <w:r w:rsidR="00FE0B8F">
        <w:rPr>
          <w:rFonts w:ascii="Arial" w:hAnsi="Arial"/>
          <w:sz w:val="24"/>
        </w:rPr>
        <w:t>2.2.</w:t>
      </w:r>
      <w:r w:rsidR="00B92CBC">
        <w:rPr>
          <w:rFonts w:ascii="Arial" w:hAnsi="Arial"/>
          <w:sz w:val="24"/>
        </w:rPr>
        <w:t>5</w:t>
      </w:r>
    </w:p>
    <w:p w14:paraId="4EAB3047" w14:textId="2A4B32F5" w:rsidR="0056299B" w:rsidRPr="00CC27F5" w:rsidRDefault="0056299B" w:rsidP="0056299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1867F02F" w14:textId="323E81A4" w:rsidR="0056299B" w:rsidRPr="00DF4042" w:rsidRDefault="0056299B" w:rsidP="0056299B">
      <w:pPr>
        <w:ind w:left="1988" w:hanging="1988"/>
        <w:jc w:val="both"/>
        <w:rPr>
          <w:rFonts w:ascii="Arial" w:hAnsi="Arial"/>
          <w:sz w:val="28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D65F89" w:rsidRPr="00D65F89">
        <w:rPr>
          <w:rFonts w:ascii="Arial" w:hAnsi="Arial"/>
          <w:sz w:val="24"/>
        </w:rPr>
        <w:t>Presence of NRS on a non-anchor for paging (feature lead summary)</w:t>
      </w:r>
    </w:p>
    <w:p w14:paraId="6675ED20" w14:textId="77777777" w:rsidR="0056299B" w:rsidRPr="00CC27F5" w:rsidRDefault="0056299B" w:rsidP="0056299B">
      <w:pPr>
        <w:tabs>
          <w:tab w:val="left" w:pos="1985"/>
        </w:tabs>
        <w:ind w:right="-441"/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5516CB5A" w14:textId="1D98D6D9" w:rsidR="0056299B" w:rsidRDefault="00D65F89" w:rsidP="0056299B">
      <w:pPr>
        <w:pStyle w:val="Heading1"/>
        <w:numPr>
          <w:ilvl w:val="0"/>
          <w:numId w:val="18"/>
        </w:numPr>
        <w:tabs>
          <w:tab w:val="clear" w:pos="1140"/>
          <w:tab w:val="num" w:pos="720"/>
        </w:tabs>
        <w:ind w:left="720" w:hanging="720"/>
        <w:jc w:val="both"/>
      </w:pPr>
      <w:r>
        <w:t>Background</w:t>
      </w:r>
    </w:p>
    <w:p w14:paraId="0B770C0A" w14:textId="0846981B" w:rsidR="00D65F89" w:rsidRDefault="00D65F89" w:rsidP="00D65F89">
      <w:pPr>
        <w:rPr>
          <w:lang w:val="en-GB"/>
        </w:rPr>
      </w:pPr>
      <w:r>
        <w:rPr>
          <w:lang w:val="en-GB"/>
        </w:rPr>
        <w:t>In RAN1#98</w:t>
      </w:r>
      <w:r w:rsidR="00B92CBC">
        <w:rPr>
          <w:lang w:val="en-GB"/>
        </w:rPr>
        <w:t>b</w:t>
      </w:r>
      <w:r>
        <w:rPr>
          <w:lang w:val="en-GB"/>
        </w:rPr>
        <w:t>, the following was agreed:</w:t>
      </w:r>
    </w:p>
    <w:p w14:paraId="2E5AF498" w14:textId="77777777" w:rsidR="00B92CBC" w:rsidRPr="00726029" w:rsidRDefault="00B92CBC" w:rsidP="00B92CBC">
      <w:pPr>
        <w:rPr>
          <w:b/>
          <w:bCs/>
        </w:rPr>
      </w:pPr>
      <w:r w:rsidRPr="00726029">
        <w:rPr>
          <w:b/>
          <w:bCs/>
          <w:highlight w:val="green"/>
        </w:rPr>
        <w:t>Agreement</w:t>
      </w:r>
    </w:p>
    <w:p w14:paraId="72663625" w14:textId="77777777" w:rsidR="00B92CBC" w:rsidRPr="00726029" w:rsidRDefault="00B92CBC" w:rsidP="00B92CBC">
      <w:pPr>
        <w:rPr>
          <w:lang w:eastAsia="x-none"/>
        </w:rPr>
      </w:pPr>
      <w:r w:rsidRPr="00726029">
        <w:rPr>
          <w:b/>
          <w:bCs/>
        </w:rPr>
        <w:t xml:space="preserve">The values of M/N for </w:t>
      </w:r>
      <w:proofErr w:type="spellStart"/>
      <w:r w:rsidRPr="00726029">
        <w:rPr>
          <w:b/>
          <w:bCs/>
        </w:rPr>
        <w:t>nB</w:t>
      </w:r>
      <w:proofErr w:type="spellEnd"/>
      <w:r w:rsidRPr="00726029">
        <w:rPr>
          <w:b/>
          <w:bCs/>
        </w:rPr>
        <w:t>&gt;=T/2 are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51"/>
        <w:gridCol w:w="850"/>
      </w:tblGrid>
      <w:tr w:rsidR="00B92CBC" w:rsidRPr="00726029" w14:paraId="043AB869" w14:textId="77777777" w:rsidTr="00626A07">
        <w:trPr>
          <w:jc w:val="center"/>
        </w:trPr>
        <w:tc>
          <w:tcPr>
            <w:tcW w:w="1271" w:type="dxa"/>
            <w:shd w:val="clear" w:color="auto" w:fill="D9D9D9"/>
          </w:tcPr>
          <w:p w14:paraId="56381BDB" w14:textId="77777777" w:rsidR="00B92CBC" w:rsidRPr="00726029" w:rsidRDefault="00B92CBC" w:rsidP="00626A07">
            <w:pPr>
              <w:spacing w:before="60" w:after="60"/>
              <w:jc w:val="center"/>
              <w:rPr>
                <w:b/>
                <w:kern w:val="2"/>
                <w:lang w:eastAsia="zh-CN"/>
              </w:rPr>
            </w:pPr>
            <w:proofErr w:type="spellStart"/>
            <w:r w:rsidRPr="00726029">
              <w:rPr>
                <w:b/>
                <w:kern w:val="2"/>
                <w:lang w:eastAsia="zh-CN"/>
              </w:rPr>
              <w:t>nB</w:t>
            </w:r>
            <w:proofErr w:type="spellEnd"/>
          </w:p>
        </w:tc>
        <w:tc>
          <w:tcPr>
            <w:tcW w:w="851" w:type="dxa"/>
            <w:shd w:val="clear" w:color="auto" w:fill="D9D9D9"/>
          </w:tcPr>
          <w:p w14:paraId="4191887C" w14:textId="77777777" w:rsidR="00B92CBC" w:rsidRPr="00726029" w:rsidRDefault="00B92CBC" w:rsidP="00626A07">
            <w:pPr>
              <w:spacing w:before="60" w:after="60"/>
              <w:jc w:val="center"/>
              <w:rPr>
                <w:b/>
              </w:rPr>
            </w:pPr>
            <w:r w:rsidRPr="00726029">
              <w:rPr>
                <w:b/>
              </w:rPr>
              <w:t>M</w:t>
            </w:r>
          </w:p>
        </w:tc>
        <w:tc>
          <w:tcPr>
            <w:tcW w:w="850" w:type="dxa"/>
            <w:shd w:val="clear" w:color="auto" w:fill="D9D9D9"/>
          </w:tcPr>
          <w:p w14:paraId="072DD46B" w14:textId="77777777" w:rsidR="00B92CBC" w:rsidRPr="00726029" w:rsidRDefault="00B92CBC" w:rsidP="00626A07">
            <w:pPr>
              <w:spacing w:before="60" w:after="60"/>
              <w:jc w:val="center"/>
              <w:rPr>
                <w:b/>
              </w:rPr>
            </w:pPr>
            <w:r w:rsidRPr="00726029">
              <w:rPr>
                <w:b/>
              </w:rPr>
              <w:t>N</w:t>
            </w:r>
          </w:p>
        </w:tc>
      </w:tr>
      <w:tr w:rsidR="00B92CBC" w:rsidRPr="00726029" w14:paraId="08B5F940" w14:textId="77777777" w:rsidTr="00626A07">
        <w:trPr>
          <w:jc w:val="center"/>
        </w:trPr>
        <w:tc>
          <w:tcPr>
            <w:tcW w:w="1271" w:type="dxa"/>
            <w:shd w:val="clear" w:color="auto" w:fill="auto"/>
          </w:tcPr>
          <w:p w14:paraId="5BC135B6" w14:textId="77777777" w:rsidR="00B92CBC" w:rsidRPr="00726029" w:rsidRDefault="00B92CBC" w:rsidP="00626A07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726029">
              <w:rPr>
                <w:kern w:val="2"/>
                <w:lang w:eastAsia="zh-CN"/>
              </w:rPr>
              <w:t>4T</w:t>
            </w:r>
          </w:p>
        </w:tc>
        <w:tc>
          <w:tcPr>
            <w:tcW w:w="851" w:type="dxa"/>
            <w:shd w:val="clear" w:color="auto" w:fill="auto"/>
          </w:tcPr>
          <w:p w14:paraId="1E366F58" w14:textId="77777777" w:rsidR="00B92CBC" w:rsidRPr="00726029" w:rsidRDefault="00B92CBC" w:rsidP="00626A07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726029">
              <w:rPr>
                <w:kern w:val="2"/>
                <w:lang w:eastAsia="zh-C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295A4FD9" w14:textId="77777777" w:rsidR="00B92CBC" w:rsidRPr="00726029" w:rsidRDefault="00B92CBC" w:rsidP="00626A07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726029">
              <w:rPr>
                <w:kern w:val="2"/>
                <w:lang w:eastAsia="zh-CN"/>
              </w:rPr>
              <w:t>0</w:t>
            </w:r>
          </w:p>
        </w:tc>
      </w:tr>
      <w:tr w:rsidR="00B92CBC" w:rsidRPr="00726029" w14:paraId="38C2ADD4" w14:textId="77777777" w:rsidTr="00626A07">
        <w:trPr>
          <w:jc w:val="center"/>
        </w:trPr>
        <w:tc>
          <w:tcPr>
            <w:tcW w:w="1271" w:type="dxa"/>
            <w:shd w:val="clear" w:color="auto" w:fill="auto"/>
          </w:tcPr>
          <w:p w14:paraId="4827AF51" w14:textId="77777777" w:rsidR="00B92CBC" w:rsidRPr="00726029" w:rsidRDefault="00B92CBC" w:rsidP="00626A07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726029">
              <w:rPr>
                <w:kern w:val="2"/>
                <w:lang w:eastAsia="zh-CN"/>
              </w:rPr>
              <w:t>2T</w:t>
            </w:r>
          </w:p>
        </w:tc>
        <w:tc>
          <w:tcPr>
            <w:tcW w:w="851" w:type="dxa"/>
            <w:shd w:val="clear" w:color="auto" w:fill="auto"/>
          </w:tcPr>
          <w:p w14:paraId="357D9091" w14:textId="77777777" w:rsidR="00B92CBC" w:rsidRPr="00726029" w:rsidRDefault="00B92CBC" w:rsidP="00626A07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726029">
              <w:rPr>
                <w:kern w:val="2"/>
                <w:lang w:eastAsia="zh-C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2D1FD1DC" w14:textId="77777777" w:rsidR="00B92CBC" w:rsidRPr="00726029" w:rsidRDefault="00B92CBC" w:rsidP="00626A07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726029">
              <w:rPr>
                <w:kern w:val="2"/>
                <w:lang w:eastAsia="zh-CN"/>
              </w:rPr>
              <w:t>0</w:t>
            </w:r>
          </w:p>
        </w:tc>
      </w:tr>
      <w:tr w:rsidR="00B92CBC" w:rsidRPr="00726029" w14:paraId="79F45FA7" w14:textId="77777777" w:rsidTr="00626A07">
        <w:trPr>
          <w:jc w:val="center"/>
        </w:trPr>
        <w:tc>
          <w:tcPr>
            <w:tcW w:w="1271" w:type="dxa"/>
            <w:shd w:val="clear" w:color="auto" w:fill="auto"/>
          </w:tcPr>
          <w:p w14:paraId="1F936DBE" w14:textId="77777777" w:rsidR="00B92CBC" w:rsidRPr="00726029" w:rsidRDefault="00B92CBC" w:rsidP="00626A07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726029">
              <w:rPr>
                <w:kern w:val="2"/>
                <w:lang w:eastAsia="zh-CN"/>
              </w:rPr>
              <w:t>T</w:t>
            </w:r>
          </w:p>
        </w:tc>
        <w:tc>
          <w:tcPr>
            <w:tcW w:w="851" w:type="dxa"/>
            <w:shd w:val="clear" w:color="auto" w:fill="auto"/>
          </w:tcPr>
          <w:p w14:paraId="75E5CFB0" w14:textId="77777777" w:rsidR="00B92CBC" w:rsidRPr="00726029" w:rsidRDefault="00B92CBC" w:rsidP="00626A07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726029">
              <w:rPr>
                <w:kern w:val="2"/>
                <w:lang w:eastAsia="zh-C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0C5D7F96" w14:textId="77777777" w:rsidR="00B92CBC" w:rsidRPr="00726029" w:rsidRDefault="00B92CBC" w:rsidP="00626A07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726029">
              <w:rPr>
                <w:kern w:val="2"/>
                <w:lang w:eastAsia="zh-CN"/>
              </w:rPr>
              <w:t>0</w:t>
            </w:r>
          </w:p>
        </w:tc>
      </w:tr>
      <w:tr w:rsidR="00B92CBC" w:rsidRPr="00726029" w14:paraId="480FE945" w14:textId="77777777" w:rsidTr="00626A07">
        <w:trPr>
          <w:jc w:val="center"/>
        </w:trPr>
        <w:tc>
          <w:tcPr>
            <w:tcW w:w="1271" w:type="dxa"/>
            <w:shd w:val="clear" w:color="auto" w:fill="auto"/>
          </w:tcPr>
          <w:p w14:paraId="2F06726B" w14:textId="77777777" w:rsidR="00B92CBC" w:rsidRPr="00726029" w:rsidRDefault="00B92CBC" w:rsidP="00626A07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726029">
              <w:rPr>
                <w:kern w:val="2"/>
                <w:lang w:eastAsia="zh-CN"/>
              </w:rPr>
              <w:t>T/2</w:t>
            </w:r>
          </w:p>
        </w:tc>
        <w:tc>
          <w:tcPr>
            <w:tcW w:w="851" w:type="dxa"/>
            <w:shd w:val="clear" w:color="auto" w:fill="auto"/>
          </w:tcPr>
          <w:p w14:paraId="25604A50" w14:textId="77777777" w:rsidR="00B92CBC" w:rsidRPr="00726029" w:rsidRDefault="00B92CBC" w:rsidP="00626A07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726029">
              <w:rPr>
                <w:kern w:val="2"/>
                <w:lang w:eastAsia="zh-CN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14:paraId="7A0FB7ED" w14:textId="77777777" w:rsidR="00B92CBC" w:rsidRPr="00726029" w:rsidRDefault="00B92CBC" w:rsidP="00626A07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726029">
              <w:rPr>
                <w:kern w:val="2"/>
                <w:lang w:eastAsia="zh-CN"/>
              </w:rPr>
              <w:t>0</w:t>
            </w:r>
          </w:p>
        </w:tc>
      </w:tr>
    </w:tbl>
    <w:p w14:paraId="2574E4BE" w14:textId="77777777" w:rsidR="00B92CBC" w:rsidRDefault="00B92CBC" w:rsidP="00B92CBC">
      <w:pPr>
        <w:rPr>
          <w:lang w:eastAsia="x-none"/>
        </w:rPr>
      </w:pPr>
    </w:p>
    <w:p w14:paraId="10781D5A" w14:textId="77777777" w:rsidR="00B92CBC" w:rsidRDefault="00B92CBC" w:rsidP="00B92CBC">
      <w:pPr>
        <w:rPr>
          <w:lang w:eastAsia="x-none"/>
        </w:rPr>
      </w:pPr>
    </w:p>
    <w:p w14:paraId="6B0AAE61" w14:textId="77777777" w:rsidR="00B92CBC" w:rsidRPr="00DA38CE" w:rsidRDefault="00B92CBC" w:rsidP="00B92CBC">
      <w:pPr>
        <w:rPr>
          <w:b/>
          <w:bCs/>
          <w:lang w:eastAsia="x-none"/>
        </w:rPr>
      </w:pPr>
      <w:r w:rsidRPr="00DA38CE">
        <w:rPr>
          <w:b/>
          <w:bCs/>
          <w:highlight w:val="green"/>
          <w:lang w:eastAsia="x-none"/>
        </w:rPr>
        <w:t>Agreement</w:t>
      </w:r>
    </w:p>
    <w:p w14:paraId="13D0B148" w14:textId="77777777" w:rsidR="00B92CBC" w:rsidRPr="00DA38CE" w:rsidRDefault="00B92CBC" w:rsidP="00B92CBC">
      <w:r w:rsidRPr="00DA38CE">
        <w:t>For the cases where decimation is applied, the decimation pattern is based on the following formula:</w:t>
      </w:r>
    </w:p>
    <w:p w14:paraId="482DDC51" w14:textId="77777777" w:rsidR="00B92CBC" w:rsidRPr="00DA38CE" w:rsidRDefault="00B92CBC" w:rsidP="00B92CBC">
      <w:pPr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</w:pPr>
      <w:r w:rsidRPr="00DA38CE">
        <w:t>R = (</w:t>
      </w:r>
      <w:proofErr w:type="spellStart"/>
      <w:r w:rsidRPr="00DA38CE">
        <w:t>PO_Index</w:t>
      </w:r>
      <w:proofErr w:type="spellEnd"/>
      <w:r w:rsidRPr="00DA38CE">
        <w:t>+ offset) mod 2, where:</w:t>
      </w:r>
    </w:p>
    <w:p w14:paraId="2269DC01" w14:textId="77777777" w:rsidR="00B92CBC" w:rsidRPr="00DA38CE" w:rsidRDefault="00B92CBC" w:rsidP="00B92CBC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</w:pPr>
      <w:proofErr w:type="spellStart"/>
      <w:r w:rsidRPr="00DA38CE">
        <w:t>PO_Index</w:t>
      </w:r>
      <w:proofErr w:type="spellEnd"/>
      <w:r w:rsidRPr="00DA38CE">
        <w:t xml:space="preserve"> = (</w:t>
      </w:r>
      <w:proofErr w:type="gramStart"/>
      <w:r w:rsidRPr="00DA38CE">
        <w:t>SFN  /</w:t>
      </w:r>
      <w:proofErr w:type="gramEnd"/>
      <w:r w:rsidRPr="00DA38CE">
        <w:t xml:space="preserve"> T * </w:t>
      </w:r>
      <w:proofErr w:type="spellStart"/>
      <w:r w:rsidRPr="00DA38CE">
        <w:t>nB</w:t>
      </w:r>
      <w:proofErr w:type="spellEnd"/>
      <w:r w:rsidRPr="00DA38CE">
        <w:t xml:space="preserve"> + </w:t>
      </w:r>
      <w:proofErr w:type="spellStart"/>
      <w:r w:rsidRPr="00DA38CE">
        <w:t>i_s</w:t>
      </w:r>
      <w:proofErr w:type="spellEnd"/>
      <w:r w:rsidRPr="00DA38CE">
        <w:t xml:space="preserve">) mod </w:t>
      </w:r>
      <w:proofErr w:type="spellStart"/>
      <w:r w:rsidRPr="00DA38CE">
        <w:t>nB.</w:t>
      </w:r>
      <w:proofErr w:type="spellEnd"/>
    </w:p>
    <w:p w14:paraId="5229DE44" w14:textId="77777777" w:rsidR="00B92CBC" w:rsidRPr="00DA38CE" w:rsidRDefault="00B92CBC" w:rsidP="00B92CBC">
      <w:pPr>
        <w:pStyle w:val="ListParagraph"/>
        <w:numPr>
          <w:ilvl w:val="1"/>
          <w:numId w:val="26"/>
        </w:numPr>
        <w:rPr>
          <w:rFonts w:ascii="Times New Roman" w:eastAsia="SimSun" w:hAnsi="Times New Roman"/>
          <w:szCs w:val="20"/>
        </w:rPr>
      </w:pPr>
      <w:r w:rsidRPr="00DA38CE">
        <w:rPr>
          <w:rFonts w:ascii="Times New Roman" w:eastAsia="SimSun" w:hAnsi="Times New Roman"/>
          <w:szCs w:val="20"/>
        </w:rPr>
        <w:t>The offset depends at least on X = SFN + 1024 * H-SFN.</w:t>
      </w:r>
    </w:p>
    <w:p w14:paraId="2B40B09E" w14:textId="77777777" w:rsidR="00B92CBC" w:rsidRPr="00DA38CE" w:rsidRDefault="00B92CBC" w:rsidP="00B92CBC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</w:pPr>
      <w:r w:rsidRPr="00DA38CE">
        <w:t>If R=1, the PO has NRS associated with it. If R=0 the PO does not have NRS associated with it.</w:t>
      </w:r>
    </w:p>
    <w:p w14:paraId="6BC47609" w14:textId="77777777" w:rsidR="00B92CBC" w:rsidRPr="00DA38CE" w:rsidRDefault="00B92CBC" w:rsidP="00B92CBC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</w:pPr>
      <w:r w:rsidRPr="00DA38CE">
        <w:t>FFS remaining details of offset until RAN1#99, including:</w:t>
      </w:r>
    </w:p>
    <w:p w14:paraId="6AF132E6" w14:textId="77777777" w:rsidR="00B92CBC" w:rsidRPr="00DA38CE" w:rsidRDefault="00B92CBC" w:rsidP="00B92CBC">
      <w:pPr>
        <w:numPr>
          <w:ilvl w:val="2"/>
          <w:numId w:val="26"/>
        </w:numPr>
        <w:overflowPunct/>
        <w:autoSpaceDE/>
        <w:autoSpaceDN/>
        <w:adjustRightInd/>
        <w:spacing w:after="0"/>
        <w:textAlignment w:val="auto"/>
      </w:pPr>
      <w:r w:rsidRPr="00DA38CE">
        <w:t>Whether and how to take into account the introduction of UE-specific DRX cycle in the decimation equation.</w:t>
      </w:r>
    </w:p>
    <w:p w14:paraId="423A96AB" w14:textId="77777777" w:rsidR="00B92CBC" w:rsidRPr="00DA38CE" w:rsidRDefault="00B92CBC" w:rsidP="00B92CBC">
      <w:pPr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</w:pPr>
      <w:r w:rsidRPr="00DA38CE">
        <w:t>RAN2 to capture the above in TS 36.304 (up to RAN2 how to capture it).</w:t>
      </w:r>
    </w:p>
    <w:p w14:paraId="65C93831" w14:textId="77777777" w:rsidR="00D65F89" w:rsidRPr="00D65F89" w:rsidRDefault="00D65F89" w:rsidP="00D65F89">
      <w:pPr>
        <w:rPr>
          <w:lang w:val="en-GB"/>
        </w:rPr>
      </w:pPr>
    </w:p>
    <w:p w14:paraId="4A1B7B10" w14:textId="1B4CF998" w:rsidR="00D65F89" w:rsidRDefault="00D65F89" w:rsidP="00D65F89">
      <w:pPr>
        <w:rPr>
          <w:lang w:val="en-GB"/>
        </w:rPr>
      </w:pPr>
    </w:p>
    <w:p w14:paraId="730FFB75" w14:textId="60C00045" w:rsidR="00D65F89" w:rsidRDefault="00D65F89" w:rsidP="00D65F89">
      <w:pPr>
        <w:rPr>
          <w:lang w:val="en-GB"/>
        </w:rPr>
      </w:pPr>
    </w:p>
    <w:p w14:paraId="40D739AC" w14:textId="1BCC56D3" w:rsidR="00B92CBC" w:rsidRDefault="00B92CBC" w:rsidP="00D65F89">
      <w:pPr>
        <w:rPr>
          <w:lang w:val="en-GB"/>
        </w:rPr>
      </w:pPr>
    </w:p>
    <w:p w14:paraId="092BA03E" w14:textId="69AF17DA" w:rsidR="00B92CBC" w:rsidRDefault="00B92CBC" w:rsidP="00D65F89">
      <w:pPr>
        <w:rPr>
          <w:lang w:val="en-GB"/>
        </w:rPr>
      </w:pPr>
    </w:p>
    <w:p w14:paraId="7D330246" w14:textId="77777777" w:rsidR="00B92CBC" w:rsidRDefault="00B92CBC" w:rsidP="00D65F89">
      <w:pPr>
        <w:rPr>
          <w:lang w:val="en-GB"/>
        </w:rPr>
      </w:pPr>
    </w:p>
    <w:p w14:paraId="764609C7" w14:textId="7D6A93BE" w:rsidR="00D65F89" w:rsidRDefault="00D65F89" w:rsidP="00D65F89">
      <w:pPr>
        <w:pStyle w:val="Heading1"/>
        <w:numPr>
          <w:ilvl w:val="0"/>
          <w:numId w:val="18"/>
        </w:numPr>
        <w:tabs>
          <w:tab w:val="clear" w:pos="1140"/>
          <w:tab w:val="num" w:pos="720"/>
        </w:tabs>
        <w:ind w:left="720" w:hanging="720"/>
        <w:jc w:val="both"/>
      </w:pPr>
      <w:r>
        <w:lastRenderedPageBreak/>
        <w:t>Key issue #</w:t>
      </w:r>
      <w:r w:rsidR="00B34F07">
        <w:t>1</w:t>
      </w:r>
      <w:r>
        <w:t xml:space="preserve">: </w:t>
      </w:r>
      <w:r w:rsidR="00B92CBC">
        <w:t>Offset</w:t>
      </w:r>
    </w:p>
    <w:p w14:paraId="49209B02" w14:textId="0771A6E8" w:rsidR="00981D98" w:rsidRDefault="00981D98" w:rsidP="00D65F89">
      <w:pPr>
        <w:rPr>
          <w:lang w:val="en-GB"/>
        </w:rPr>
      </w:pPr>
      <w:r>
        <w:rPr>
          <w:lang w:val="en-GB"/>
        </w:rPr>
        <w:t>The following alternatives</w:t>
      </w:r>
      <w:r w:rsidR="0014113D">
        <w:rPr>
          <w:lang w:val="en-GB"/>
        </w:rPr>
        <w:t xml:space="preserve"> are discussed in the contributions:</w:t>
      </w:r>
    </w:p>
    <w:p w14:paraId="08D6C732" w14:textId="6BDB32AD" w:rsidR="0014113D" w:rsidRDefault="0014113D" w:rsidP="00F9037C">
      <w:pPr>
        <w:numPr>
          <w:ilvl w:val="0"/>
          <w:numId w:val="45"/>
        </w:numPr>
        <w:overflowPunct/>
        <w:autoSpaceDE/>
        <w:autoSpaceDN/>
        <w:adjustRightInd/>
        <w:spacing w:after="0"/>
        <w:textAlignment w:val="auto"/>
        <w:rPr>
          <w:b/>
        </w:rPr>
      </w:pPr>
      <w:r w:rsidRPr="0014113D">
        <w:rPr>
          <w:lang w:val="en-GB"/>
        </w:rPr>
        <w:t xml:space="preserve">Alt1: </w:t>
      </w:r>
      <w:r w:rsidRPr="0014113D">
        <w:rPr>
          <w:b/>
        </w:rPr>
        <w:t xml:space="preserve">Offset = (floor </w:t>
      </w:r>
      <w:r w:rsidRPr="0014113D">
        <w:rPr>
          <w:rFonts w:hint="eastAsia"/>
          <w:b/>
        </w:rPr>
        <w:t>(</w:t>
      </w:r>
      <w:r w:rsidRPr="0014113D">
        <w:rPr>
          <w:b/>
        </w:rPr>
        <w:t>(SFN + 1024*H-SFN) / T)) mod 2, where</w:t>
      </w:r>
      <w:r>
        <w:rPr>
          <w:b/>
        </w:rPr>
        <w:t xml:space="preserve"> </w:t>
      </w:r>
      <w:r w:rsidRPr="0014113D">
        <w:rPr>
          <w:b/>
        </w:rPr>
        <w:t>T is cell-specific DRX cycle</w:t>
      </w:r>
    </w:p>
    <w:p w14:paraId="53340331" w14:textId="45F204A9" w:rsidR="0014113D" w:rsidRDefault="0014113D" w:rsidP="0014113D">
      <w:pPr>
        <w:numPr>
          <w:ilvl w:val="1"/>
          <w:numId w:val="45"/>
        </w:numPr>
        <w:overflowPunct/>
        <w:autoSpaceDE/>
        <w:autoSpaceDN/>
        <w:adjustRightInd/>
        <w:spacing w:after="0"/>
        <w:textAlignment w:val="auto"/>
        <w:rPr>
          <w:b/>
          <w:lang w:val="es-ES"/>
        </w:rPr>
      </w:pPr>
      <w:r w:rsidRPr="0014113D">
        <w:rPr>
          <w:b/>
          <w:lang w:val="es-ES"/>
        </w:rPr>
        <w:t xml:space="preserve">Huawei, </w:t>
      </w:r>
      <w:proofErr w:type="spellStart"/>
      <w:r w:rsidRPr="0014113D">
        <w:rPr>
          <w:b/>
          <w:lang w:val="es-ES"/>
        </w:rPr>
        <w:t>HiSilicon</w:t>
      </w:r>
      <w:proofErr w:type="spellEnd"/>
      <w:r w:rsidRPr="0014113D">
        <w:rPr>
          <w:b/>
          <w:lang w:val="es-ES"/>
        </w:rPr>
        <w:t>, Nokia, NSB, L</w:t>
      </w:r>
      <w:r>
        <w:rPr>
          <w:b/>
          <w:lang w:val="es-ES"/>
        </w:rPr>
        <w:t>GE</w:t>
      </w:r>
    </w:p>
    <w:p w14:paraId="6D48E66F" w14:textId="314CF8ED" w:rsidR="0014113D" w:rsidRDefault="0014113D" w:rsidP="0014113D">
      <w:pPr>
        <w:numPr>
          <w:ilvl w:val="0"/>
          <w:numId w:val="45"/>
        </w:numPr>
        <w:overflowPunct/>
        <w:autoSpaceDE/>
        <w:autoSpaceDN/>
        <w:adjustRightInd/>
        <w:spacing w:after="0"/>
        <w:textAlignment w:val="auto"/>
        <w:rPr>
          <w:b/>
        </w:rPr>
      </w:pPr>
      <w:r w:rsidRPr="0074361F">
        <w:rPr>
          <w:bCs/>
        </w:rPr>
        <w:t>Alt 2:</w:t>
      </w:r>
      <w:r w:rsidRPr="0014113D">
        <w:rPr>
          <w:b/>
        </w:rPr>
        <w:t xml:space="preserve"> Offset = X = (SFN + 1024 * H-SFN) mod (T/2k-1), where k=3 or k=4.</w:t>
      </w:r>
    </w:p>
    <w:p w14:paraId="70F6752F" w14:textId="7AEF3079" w:rsidR="0014113D" w:rsidRDefault="0014113D" w:rsidP="0014113D">
      <w:pPr>
        <w:numPr>
          <w:ilvl w:val="1"/>
          <w:numId w:val="45"/>
        </w:numPr>
        <w:overflowPunct/>
        <w:autoSpaceDE/>
        <w:autoSpaceDN/>
        <w:adjustRightInd/>
        <w:spacing w:after="0"/>
        <w:textAlignment w:val="auto"/>
        <w:rPr>
          <w:b/>
        </w:rPr>
      </w:pPr>
      <w:r>
        <w:rPr>
          <w:b/>
        </w:rPr>
        <w:t>Ericsson</w:t>
      </w:r>
    </w:p>
    <w:p w14:paraId="082BCBEE" w14:textId="76AC4FAD" w:rsidR="0014113D" w:rsidRDefault="0014113D" w:rsidP="0014113D">
      <w:pPr>
        <w:numPr>
          <w:ilvl w:val="0"/>
          <w:numId w:val="45"/>
        </w:numPr>
        <w:overflowPunct/>
        <w:autoSpaceDE/>
        <w:autoSpaceDN/>
        <w:adjustRightInd/>
        <w:spacing w:after="0"/>
        <w:textAlignment w:val="auto"/>
        <w:rPr>
          <w:b/>
        </w:rPr>
      </w:pPr>
      <w:r w:rsidRPr="0074361F">
        <w:rPr>
          <w:bCs/>
        </w:rPr>
        <w:t>Alt 3:</w:t>
      </w:r>
      <w:r>
        <w:rPr>
          <w:b/>
        </w:rPr>
        <w:t xml:space="preserve"> Offset depends on pseudo-random sequence</w:t>
      </w:r>
    </w:p>
    <w:p w14:paraId="4B79927D" w14:textId="3DA58C09" w:rsidR="0014113D" w:rsidRDefault="0014113D" w:rsidP="0014113D">
      <w:pPr>
        <w:numPr>
          <w:ilvl w:val="1"/>
          <w:numId w:val="45"/>
        </w:numPr>
        <w:overflowPunct/>
        <w:autoSpaceDE/>
        <w:autoSpaceDN/>
        <w:adjustRightInd/>
        <w:spacing w:after="0"/>
        <w:textAlignment w:val="auto"/>
        <w:rPr>
          <w:b/>
        </w:rPr>
      </w:pPr>
      <w:r>
        <w:rPr>
          <w:b/>
        </w:rPr>
        <w:t>Ericsson, ZTE</w:t>
      </w:r>
    </w:p>
    <w:p w14:paraId="12FA1BA0" w14:textId="54EC34EA" w:rsidR="0014113D" w:rsidRPr="0014113D" w:rsidRDefault="0014113D" w:rsidP="0014113D">
      <w:pPr>
        <w:numPr>
          <w:ilvl w:val="0"/>
          <w:numId w:val="45"/>
        </w:numPr>
        <w:overflowPunct/>
        <w:autoSpaceDE/>
        <w:autoSpaceDN/>
        <w:adjustRightInd/>
        <w:spacing w:after="0"/>
        <w:textAlignment w:val="auto"/>
        <w:rPr>
          <w:b/>
        </w:rPr>
      </w:pPr>
      <w:r w:rsidRPr="0074361F">
        <w:rPr>
          <w:bCs/>
        </w:rPr>
        <w:t>Alt 4:</w:t>
      </w:r>
      <w:r>
        <w:rPr>
          <w:b/>
        </w:rPr>
        <w:t xml:space="preserve"> </w:t>
      </w:r>
      <w:r>
        <w:rPr>
          <w:b/>
          <w:iCs/>
        </w:rPr>
        <w:t xml:space="preserve">Offset = </w:t>
      </w:r>
      <m:oMath>
        <m:nary>
          <m:naryPr>
            <m:chr m:val="∑"/>
            <m:ctrlPr>
              <w:rPr>
                <w:rFonts w:ascii="Cambria Math" w:hAnsi="Cambria Math"/>
                <w:b/>
                <w:i/>
                <w:iCs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</w:rPr>
              <m:t>i=1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p>
          <m:e>
            <m:d>
              <m:dPr>
                <m:ctrlPr>
                  <w:rPr>
                    <w:rFonts w:ascii="Cambria Math" w:hAnsi="Cambria Math"/>
                    <w:b/>
                    <w:i/>
                    <w:iCs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 div 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d>
          </m:e>
        </m:nary>
      </m:oMath>
      <w:r w:rsidRPr="001F7725">
        <w:rPr>
          <w:b/>
          <w:bCs/>
          <w:lang w:val="en-GB"/>
        </w:rPr>
        <w:t>) mod 2</w:t>
      </w:r>
    </w:p>
    <w:p w14:paraId="04B6DB83" w14:textId="7F88A96F" w:rsidR="0014113D" w:rsidRPr="0014113D" w:rsidRDefault="0014113D" w:rsidP="0014113D">
      <w:pPr>
        <w:numPr>
          <w:ilvl w:val="1"/>
          <w:numId w:val="45"/>
        </w:numPr>
        <w:overflowPunct/>
        <w:autoSpaceDE/>
        <w:autoSpaceDN/>
        <w:adjustRightInd/>
        <w:spacing w:after="0"/>
        <w:textAlignment w:val="auto"/>
        <w:rPr>
          <w:b/>
        </w:rPr>
      </w:pPr>
      <w:r>
        <w:rPr>
          <w:b/>
          <w:bCs/>
          <w:lang w:val="en-GB"/>
        </w:rPr>
        <w:t>Qualcomm</w:t>
      </w:r>
    </w:p>
    <w:p w14:paraId="38D8F88B" w14:textId="70A991CC" w:rsidR="0014113D" w:rsidRDefault="0014113D" w:rsidP="0014113D">
      <w:pPr>
        <w:overflowPunct/>
        <w:autoSpaceDE/>
        <w:autoSpaceDN/>
        <w:adjustRightInd/>
        <w:spacing w:after="0"/>
        <w:textAlignment w:val="auto"/>
        <w:rPr>
          <w:b/>
          <w:bCs/>
          <w:lang w:val="en-GB"/>
        </w:rPr>
      </w:pPr>
    </w:p>
    <w:p w14:paraId="77490AE8" w14:textId="48345DDE" w:rsidR="00114642" w:rsidRDefault="00114642" w:rsidP="0014113D">
      <w:pPr>
        <w:overflowPunct/>
        <w:autoSpaceDE/>
        <w:autoSpaceDN/>
        <w:adjustRightInd/>
        <w:spacing w:after="0"/>
        <w:textAlignment w:val="auto"/>
        <w:rPr>
          <w:b/>
          <w:bCs/>
          <w:lang w:val="en-GB"/>
        </w:rPr>
      </w:pPr>
    </w:p>
    <w:p w14:paraId="1C01E398" w14:textId="45BE61A0" w:rsidR="00114642" w:rsidRDefault="00114642" w:rsidP="0014113D">
      <w:pPr>
        <w:overflowPunct/>
        <w:autoSpaceDE/>
        <w:autoSpaceDN/>
        <w:adjustRightInd/>
        <w:spacing w:after="0"/>
        <w:textAlignment w:val="auto"/>
        <w:rPr>
          <w:b/>
          <w:bCs/>
          <w:lang w:val="en-GB"/>
        </w:rPr>
      </w:pPr>
      <w:r w:rsidRPr="00114642">
        <w:rPr>
          <w:b/>
          <w:bCs/>
          <w:highlight w:val="green"/>
          <w:u w:val="single"/>
          <w:lang w:val="en-GB"/>
        </w:rPr>
        <w:t>Proposal 0</w:t>
      </w:r>
      <w:r w:rsidR="001F1D12">
        <w:rPr>
          <w:b/>
          <w:bCs/>
          <w:highlight w:val="green"/>
          <w:u w:val="single"/>
          <w:lang w:val="en-GB"/>
        </w:rPr>
        <w:t xml:space="preserve"> (majority view)</w:t>
      </w:r>
      <w:r w:rsidRPr="00114642">
        <w:rPr>
          <w:b/>
          <w:bCs/>
          <w:highlight w:val="green"/>
          <w:u w:val="single"/>
          <w:lang w:val="en-GB"/>
        </w:rPr>
        <w:t>:</w:t>
      </w:r>
      <w:r>
        <w:rPr>
          <w:b/>
          <w:bCs/>
          <w:lang w:val="en-GB"/>
        </w:rPr>
        <w:t xml:space="preserve"> </w:t>
      </w:r>
      <w:r w:rsidRPr="0014113D">
        <w:rPr>
          <w:b/>
        </w:rPr>
        <w:t xml:space="preserve">Offset = (floor </w:t>
      </w:r>
      <w:r w:rsidRPr="0014113D">
        <w:rPr>
          <w:rFonts w:hint="eastAsia"/>
          <w:b/>
        </w:rPr>
        <w:t>(</w:t>
      </w:r>
      <w:r w:rsidRPr="0014113D">
        <w:rPr>
          <w:b/>
        </w:rPr>
        <w:t>(SFN + 1024*H-SFN) / T)) mod 2, where</w:t>
      </w:r>
      <w:r>
        <w:rPr>
          <w:b/>
        </w:rPr>
        <w:t xml:space="preserve"> </w:t>
      </w:r>
      <w:r w:rsidRPr="0014113D">
        <w:rPr>
          <w:b/>
        </w:rPr>
        <w:t>T is cell-specific DRX cycle</w:t>
      </w:r>
      <w:r>
        <w:rPr>
          <w:b/>
        </w:rPr>
        <w:t>.</w:t>
      </w:r>
    </w:p>
    <w:p w14:paraId="0E1C2D64" w14:textId="6A0604AE" w:rsidR="00114642" w:rsidRDefault="00114642" w:rsidP="0014113D">
      <w:pPr>
        <w:overflowPunct/>
        <w:autoSpaceDE/>
        <w:autoSpaceDN/>
        <w:adjustRightInd/>
        <w:spacing w:after="0"/>
        <w:textAlignment w:val="auto"/>
        <w:rPr>
          <w:b/>
          <w:bCs/>
          <w:lang w:val="en-GB"/>
        </w:rPr>
      </w:pPr>
    </w:p>
    <w:p w14:paraId="03EE7FA0" w14:textId="6A5DE86A" w:rsidR="00114642" w:rsidRPr="00602CCC" w:rsidRDefault="00602CCC" w:rsidP="0014113D">
      <w:pPr>
        <w:overflowPunct/>
        <w:autoSpaceDE/>
        <w:autoSpaceDN/>
        <w:adjustRightInd/>
        <w:spacing w:after="0"/>
        <w:textAlignment w:val="auto"/>
        <w:rPr>
          <w:b/>
          <w:bCs/>
          <w:i/>
          <w:iCs/>
          <w:lang w:val="en-GB"/>
        </w:rPr>
      </w:pPr>
      <w:r w:rsidRPr="00602CCC">
        <w:rPr>
          <w:b/>
          <w:bCs/>
          <w:i/>
          <w:iCs/>
          <w:lang w:val="en-GB"/>
        </w:rPr>
        <w:t>If proposal 0 cannot be agreed, proceed as follows:</w:t>
      </w:r>
    </w:p>
    <w:p w14:paraId="1C7FB801" w14:textId="77777777" w:rsidR="00114642" w:rsidRDefault="00114642" w:rsidP="0014113D">
      <w:pPr>
        <w:overflowPunct/>
        <w:autoSpaceDE/>
        <w:autoSpaceDN/>
        <w:adjustRightInd/>
        <w:spacing w:after="0"/>
        <w:textAlignment w:val="auto"/>
        <w:rPr>
          <w:b/>
          <w:bCs/>
          <w:lang w:val="en-GB"/>
        </w:rPr>
      </w:pPr>
      <w:bookmarkStart w:id="2" w:name="_GoBack"/>
      <w:bookmarkEnd w:id="2"/>
    </w:p>
    <w:p w14:paraId="4C83469C" w14:textId="3234F55F" w:rsidR="0014113D" w:rsidRPr="0014113D" w:rsidRDefault="0014113D" w:rsidP="0014113D">
      <w:pPr>
        <w:overflowPunct/>
        <w:autoSpaceDE/>
        <w:autoSpaceDN/>
        <w:adjustRightInd/>
        <w:spacing w:after="0"/>
        <w:textAlignment w:val="auto"/>
        <w:rPr>
          <w:lang w:val="en-GB"/>
        </w:rPr>
      </w:pPr>
      <w:r w:rsidRPr="0014113D">
        <w:rPr>
          <w:lang w:val="en-GB"/>
        </w:rPr>
        <w:t xml:space="preserve">Alt 3 and 4 </w:t>
      </w:r>
      <w:proofErr w:type="gramStart"/>
      <w:r w:rsidRPr="0014113D">
        <w:rPr>
          <w:lang w:val="en-GB"/>
        </w:rPr>
        <w:t>take</w:t>
      </w:r>
      <w:proofErr w:type="gramEnd"/>
      <w:r w:rsidRPr="0014113D">
        <w:rPr>
          <w:lang w:val="en-GB"/>
        </w:rPr>
        <w:t xml:space="preserve"> into account the fact that different UEs have different DRX cycles, Alt 1 and 2 do not.</w:t>
      </w:r>
    </w:p>
    <w:p w14:paraId="14A4B382" w14:textId="0D87497D" w:rsidR="0014113D" w:rsidRDefault="0014113D" w:rsidP="0014113D">
      <w:pPr>
        <w:overflowPunct/>
        <w:autoSpaceDE/>
        <w:autoSpaceDN/>
        <w:adjustRightInd/>
        <w:spacing w:after="0"/>
        <w:textAlignment w:val="auto"/>
        <w:rPr>
          <w:b/>
          <w:bCs/>
          <w:lang w:val="en-GB"/>
        </w:rPr>
      </w:pPr>
    </w:p>
    <w:p w14:paraId="1A1AE9EC" w14:textId="09474932" w:rsidR="0014113D" w:rsidRDefault="0014113D" w:rsidP="0014113D">
      <w:pPr>
        <w:overflowPunct/>
        <w:autoSpaceDE/>
        <w:autoSpaceDN/>
        <w:adjustRightInd/>
        <w:spacing w:after="0"/>
        <w:textAlignment w:val="auto"/>
        <w:rPr>
          <w:b/>
          <w:bCs/>
          <w:lang w:val="en-GB"/>
        </w:rPr>
      </w:pPr>
      <w:r w:rsidRPr="0014113D">
        <w:rPr>
          <w:b/>
          <w:bCs/>
          <w:highlight w:val="yellow"/>
          <w:u w:val="single"/>
          <w:lang w:val="en-GB"/>
        </w:rPr>
        <w:t>Proposal 1:</w:t>
      </w:r>
      <w:r>
        <w:rPr>
          <w:b/>
          <w:bCs/>
          <w:u w:val="single"/>
          <w:lang w:val="en-GB"/>
        </w:rPr>
        <w:t xml:space="preserve"> </w:t>
      </w:r>
      <w:r>
        <w:rPr>
          <w:b/>
          <w:bCs/>
          <w:lang w:val="en-GB"/>
        </w:rPr>
        <w:t>Discuss whether UE-specific DRX cycle needs to be taken into account in the NRS decimation equation</w:t>
      </w:r>
    </w:p>
    <w:p w14:paraId="0ECFC495" w14:textId="40C312BD" w:rsidR="0014113D" w:rsidRDefault="0014113D" w:rsidP="0014113D">
      <w:pPr>
        <w:overflowPunct/>
        <w:autoSpaceDE/>
        <w:autoSpaceDN/>
        <w:adjustRightInd/>
        <w:spacing w:after="0"/>
        <w:textAlignment w:val="auto"/>
        <w:rPr>
          <w:b/>
          <w:bCs/>
          <w:lang w:val="en-GB"/>
        </w:rPr>
      </w:pPr>
    </w:p>
    <w:p w14:paraId="16B2C137" w14:textId="75972E14" w:rsidR="0014113D" w:rsidRDefault="0014113D" w:rsidP="0014113D">
      <w:pPr>
        <w:overflowPunct/>
        <w:autoSpaceDE/>
        <w:autoSpaceDN/>
        <w:adjustRightInd/>
        <w:spacing w:after="0"/>
        <w:textAlignment w:val="auto"/>
        <w:rPr>
          <w:b/>
          <w:bCs/>
          <w:u w:val="single"/>
          <w:lang w:val="en-GB"/>
        </w:rPr>
      </w:pPr>
      <w:r w:rsidRPr="0014113D">
        <w:rPr>
          <w:b/>
          <w:bCs/>
          <w:highlight w:val="yellow"/>
          <w:u w:val="single"/>
          <w:lang w:val="en-GB"/>
        </w:rPr>
        <w:t>Proposal 2:</w:t>
      </w:r>
    </w:p>
    <w:p w14:paraId="43CF9D31" w14:textId="5DFE182E" w:rsidR="0014113D" w:rsidRPr="0014113D" w:rsidRDefault="0014113D" w:rsidP="0014113D">
      <w:pPr>
        <w:overflowPunct/>
        <w:autoSpaceDE/>
        <w:autoSpaceDN/>
        <w:adjustRightInd/>
        <w:spacing w:after="0"/>
        <w:textAlignment w:val="auto"/>
        <w:rPr>
          <w:b/>
          <w:bCs/>
          <w:lang w:val="en-GB"/>
        </w:rPr>
      </w:pPr>
      <w:r w:rsidRPr="0014113D">
        <w:rPr>
          <w:b/>
          <w:bCs/>
          <w:lang w:val="en-GB"/>
        </w:rPr>
        <w:tab/>
        <w:t>- If UE specific DRX cycle is taken into account:</w:t>
      </w:r>
    </w:p>
    <w:p w14:paraId="77F277D2" w14:textId="06C37291" w:rsidR="0014113D" w:rsidRPr="0014113D" w:rsidRDefault="0014113D" w:rsidP="0014113D">
      <w:pPr>
        <w:overflowPunct/>
        <w:autoSpaceDE/>
        <w:autoSpaceDN/>
        <w:adjustRightInd/>
        <w:spacing w:after="0"/>
        <w:textAlignment w:val="auto"/>
        <w:rPr>
          <w:b/>
          <w:bCs/>
          <w:lang w:val="en-GB"/>
        </w:rPr>
      </w:pPr>
      <w:r w:rsidRPr="0014113D">
        <w:rPr>
          <w:b/>
          <w:bCs/>
          <w:lang w:val="en-GB"/>
        </w:rPr>
        <w:tab/>
      </w:r>
      <w:r w:rsidRPr="0014113D">
        <w:rPr>
          <w:b/>
          <w:bCs/>
          <w:lang w:val="en-GB"/>
        </w:rPr>
        <w:tab/>
        <w:t xml:space="preserve">- </w:t>
      </w:r>
      <w:proofErr w:type="spellStart"/>
      <w:r w:rsidRPr="0014113D">
        <w:rPr>
          <w:b/>
          <w:bCs/>
          <w:lang w:val="en-GB"/>
        </w:rPr>
        <w:t>Dow</w:t>
      </w:r>
      <w:r>
        <w:rPr>
          <w:b/>
          <w:bCs/>
          <w:lang w:val="en-GB"/>
        </w:rPr>
        <w:t>n</w:t>
      </w:r>
      <w:r w:rsidRPr="0014113D">
        <w:rPr>
          <w:b/>
          <w:bCs/>
          <w:lang w:val="en-GB"/>
        </w:rPr>
        <w:t>select</w:t>
      </w:r>
      <w:proofErr w:type="spellEnd"/>
      <w:r w:rsidRPr="0014113D">
        <w:rPr>
          <w:b/>
          <w:bCs/>
          <w:lang w:val="en-GB"/>
        </w:rPr>
        <w:t xml:space="preserve"> between Alt</w:t>
      </w:r>
      <w:r w:rsidR="00890998">
        <w:rPr>
          <w:b/>
          <w:bCs/>
          <w:lang w:val="en-GB"/>
        </w:rPr>
        <w:t xml:space="preserve"> </w:t>
      </w:r>
      <w:r w:rsidRPr="0014113D">
        <w:rPr>
          <w:b/>
          <w:bCs/>
          <w:lang w:val="en-GB"/>
        </w:rPr>
        <w:t>3 and Alt</w:t>
      </w:r>
      <w:r w:rsidR="00890998">
        <w:rPr>
          <w:b/>
          <w:bCs/>
          <w:lang w:val="en-GB"/>
        </w:rPr>
        <w:t xml:space="preserve"> </w:t>
      </w:r>
      <w:r w:rsidRPr="0014113D">
        <w:rPr>
          <w:b/>
          <w:bCs/>
          <w:lang w:val="en-GB"/>
        </w:rPr>
        <w:t>4</w:t>
      </w:r>
    </w:p>
    <w:p w14:paraId="3BED017C" w14:textId="39726A4D" w:rsidR="0014113D" w:rsidRPr="0014113D" w:rsidRDefault="0014113D" w:rsidP="0014113D">
      <w:pPr>
        <w:overflowPunct/>
        <w:autoSpaceDE/>
        <w:autoSpaceDN/>
        <w:adjustRightInd/>
        <w:spacing w:after="0"/>
        <w:textAlignment w:val="auto"/>
        <w:rPr>
          <w:b/>
          <w:bCs/>
          <w:lang w:val="en-GB"/>
        </w:rPr>
      </w:pPr>
      <w:r w:rsidRPr="0014113D">
        <w:rPr>
          <w:b/>
          <w:bCs/>
          <w:lang w:val="en-GB"/>
        </w:rPr>
        <w:tab/>
        <w:t>- If UE specific DRX cycle is not taken into account:</w:t>
      </w:r>
    </w:p>
    <w:p w14:paraId="7564DBEB" w14:textId="69CF4DB7" w:rsidR="0014113D" w:rsidRPr="0014113D" w:rsidRDefault="0014113D" w:rsidP="0014113D">
      <w:pPr>
        <w:overflowPunct/>
        <w:autoSpaceDE/>
        <w:autoSpaceDN/>
        <w:adjustRightInd/>
        <w:spacing w:after="0"/>
        <w:textAlignment w:val="auto"/>
        <w:rPr>
          <w:b/>
        </w:rPr>
      </w:pPr>
      <w:r w:rsidRPr="0014113D">
        <w:rPr>
          <w:b/>
          <w:bCs/>
          <w:lang w:val="en-GB"/>
        </w:rPr>
        <w:tab/>
      </w:r>
      <w:r w:rsidRPr="0014113D">
        <w:rPr>
          <w:b/>
          <w:bCs/>
          <w:lang w:val="en-GB"/>
        </w:rPr>
        <w:tab/>
        <w:t xml:space="preserve">- </w:t>
      </w:r>
      <w:proofErr w:type="spellStart"/>
      <w:r w:rsidR="00890998">
        <w:rPr>
          <w:b/>
          <w:bCs/>
          <w:lang w:val="en-GB"/>
        </w:rPr>
        <w:t>Downselect</w:t>
      </w:r>
      <w:proofErr w:type="spellEnd"/>
      <w:r w:rsidR="00890998">
        <w:rPr>
          <w:b/>
          <w:bCs/>
          <w:lang w:val="en-GB"/>
        </w:rPr>
        <w:t xml:space="preserve"> between</w:t>
      </w:r>
      <w:r w:rsidRPr="0014113D">
        <w:rPr>
          <w:b/>
          <w:bCs/>
          <w:lang w:val="en-GB"/>
        </w:rPr>
        <w:t xml:space="preserve"> Alt 1</w:t>
      </w:r>
      <w:r w:rsidR="00890998">
        <w:rPr>
          <w:b/>
          <w:bCs/>
          <w:lang w:val="en-GB"/>
        </w:rPr>
        <w:t xml:space="preserve"> and Alt 2</w:t>
      </w:r>
    </w:p>
    <w:p w14:paraId="0245E7FE" w14:textId="32A4760C" w:rsidR="00981D98" w:rsidRPr="0014113D" w:rsidRDefault="00981D98" w:rsidP="00D65F89"/>
    <w:p w14:paraId="61D77D00" w14:textId="73841AF5" w:rsidR="00BB1D28" w:rsidRDefault="0014113D" w:rsidP="00D65F89">
      <w:r>
        <w:t xml:space="preserve">(Note for online: it is FL’s </w:t>
      </w:r>
      <w:r w:rsidR="0074361F">
        <w:t>view</w:t>
      </w:r>
      <w:r>
        <w:t xml:space="preserve"> that Alt1 is the majority view, although it does not take into account UE-specific DRX cycle).</w:t>
      </w:r>
    </w:p>
    <w:p w14:paraId="016AF23D" w14:textId="357A2875" w:rsidR="0014113D" w:rsidRDefault="0074361F" w:rsidP="00D65F89">
      <w:r>
        <w:t xml:space="preserve">Once the details of the offset are agreed, we need to send </w:t>
      </w:r>
      <w:proofErr w:type="gramStart"/>
      <w:r>
        <w:t>an</w:t>
      </w:r>
      <w:proofErr w:type="gramEnd"/>
      <w:r>
        <w:t xml:space="preserve"> LS to RAN2 to capture the decimation equation in TS 36.304.</w:t>
      </w:r>
    </w:p>
    <w:p w14:paraId="4F304F4E" w14:textId="2727673B" w:rsidR="0014113D" w:rsidRDefault="0014113D" w:rsidP="00D65F89">
      <w:pPr>
        <w:rPr>
          <w:b/>
          <w:bCs/>
        </w:rPr>
      </w:pPr>
      <w:r w:rsidRPr="00114642">
        <w:rPr>
          <w:b/>
          <w:bCs/>
          <w:highlight w:val="green"/>
          <w:u w:val="single"/>
        </w:rPr>
        <w:t>Proposal 3:</w:t>
      </w:r>
      <w:r>
        <w:rPr>
          <w:b/>
          <w:bCs/>
        </w:rPr>
        <w:t xml:space="preserve"> Send LS to RAN2 with the complete decimation equation, to be captured in TS 36.304:</w:t>
      </w:r>
    </w:p>
    <w:p w14:paraId="27E7BDC8" w14:textId="77777777" w:rsidR="0014113D" w:rsidRPr="0014113D" w:rsidRDefault="0014113D" w:rsidP="0014113D">
      <w:pPr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  <w:rPr>
          <w:b/>
          <w:bCs/>
        </w:rPr>
      </w:pPr>
      <w:r w:rsidRPr="0014113D">
        <w:rPr>
          <w:b/>
          <w:bCs/>
        </w:rPr>
        <w:t>R = (</w:t>
      </w:r>
      <w:proofErr w:type="spellStart"/>
      <w:r w:rsidRPr="0014113D">
        <w:rPr>
          <w:b/>
          <w:bCs/>
        </w:rPr>
        <w:t>PO_Index</w:t>
      </w:r>
      <w:proofErr w:type="spellEnd"/>
      <w:r w:rsidRPr="0014113D">
        <w:rPr>
          <w:b/>
          <w:bCs/>
        </w:rPr>
        <w:t>+ offset) mod 2, where:</w:t>
      </w:r>
    </w:p>
    <w:p w14:paraId="00685C54" w14:textId="77777777" w:rsidR="0014113D" w:rsidRPr="0014113D" w:rsidRDefault="0014113D" w:rsidP="0014113D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b/>
          <w:bCs/>
        </w:rPr>
      </w:pPr>
      <w:proofErr w:type="spellStart"/>
      <w:r w:rsidRPr="0014113D">
        <w:rPr>
          <w:b/>
          <w:bCs/>
        </w:rPr>
        <w:t>PO_Index</w:t>
      </w:r>
      <w:proofErr w:type="spellEnd"/>
      <w:r w:rsidRPr="0014113D">
        <w:rPr>
          <w:b/>
          <w:bCs/>
        </w:rPr>
        <w:t xml:space="preserve"> = (</w:t>
      </w:r>
      <w:proofErr w:type="gramStart"/>
      <w:r w:rsidRPr="0014113D">
        <w:rPr>
          <w:b/>
          <w:bCs/>
        </w:rPr>
        <w:t>SFN  /</w:t>
      </w:r>
      <w:proofErr w:type="gramEnd"/>
      <w:r w:rsidRPr="0014113D">
        <w:rPr>
          <w:b/>
          <w:bCs/>
        </w:rPr>
        <w:t xml:space="preserve"> T * </w:t>
      </w:r>
      <w:proofErr w:type="spellStart"/>
      <w:r w:rsidRPr="0014113D">
        <w:rPr>
          <w:b/>
          <w:bCs/>
        </w:rPr>
        <w:t>nB</w:t>
      </w:r>
      <w:proofErr w:type="spellEnd"/>
      <w:r w:rsidRPr="0014113D">
        <w:rPr>
          <w:b/>
          <w:bCs/>
        </w:rPr>
        <w:t xml:space="preserve"> + </w:t>
      </w:r>
      <w:proofErr w:type="spellStart"/>
      <w:r w:rsidRPr="0014113D">
        <w:rPr>
          <w:b/>
          <w:bCs/>
        </w:rPr>
        <w:t>i_s</w:t>
      </w:r>
      <w:proofErr w:type="spellEnd"/>
      <w:r w:rsidRPr="0014113D">
        <w:rPr>
          <w:b/>
          <w:bCs/>
        </w:rPr>
        <w:t xml:space="preserve">) mod </w:t>
      </w:r>
      <w:proofErr w:type="spellStart"/>
      <w:r w:rsidRPr="0014113D">
        <w:rPr>
          <w:b/>
          <w:bCs/>
        </w:rPr>
        <w:t>nB.</w:t>
      </w:r>
      <w:proofErr w:type="spellEnd"/>
    </w:p>
    <w:p w14:paraId="3EAABE9C" w14:textId="77777777" w:rsidR="0014113D" w:rsidRPr="0014113D" w:rsidRDefault="0014113D" w:rsidP="0014113D">
      <w:pPr>
        <w:pStyle w:val="ListParagraph"/>
        <w:numPr>
          <w:ilvl w:val="1"/>
          <w:numId w:val="26"/>
        </w:numPr>
        <w:rPr>
          <w:rFonts w:ascii="Times New Roman" w:eastAsia="SimSun" w:hAnsi="Times New Roman"/>
          <w:b/>
          <w:bCs/>
          <w:szCs w:val="20"/>
        </w:rPr>
      </w:pPr>
      <w:r w:rsidRPr="0014113D">
        <w:rPr>
          <w:rFonts w:ascii="Times New Roman" w:eastAsia="SimSun" w:hAnsi="Times New Roman"/>
          <w:b/>
          <w:bCs/>
          <w:szCs w:val="20"/>
        </w:rPr>
        <w:t>The offset depends at least on X = SFN + 1024 * H-SFN.</w:t>
      </w:r>
    </w:p>
    <w:p w14:paraId="375F3413" w14:textId="77777777" w:rsidR="0014113D" w:rsidRPr="0014113D" w:rsidRDefault="0014113D" w:rsidP="0014113D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b/>
          <w:bCs/>
        </w:rPr>
      </w:pPr>
      <w:r w:rsidRPr="0014113D">
        <w:rPr>
          <w:b/>
          <w:bCs/>
        </w:rPr>
        <w:t>If R=1, the PO has NRS associated with it. If R=0 the PO does not have NRS associated with it.</w:t>
      </w:r>
    </w:p>
    <w:p w14:paraId="537B280C" w14:textId="384582A2" w:rsidR="0014113D" w:rsidRPr="0074361F" w:rsidRDefault="0014113D" w:rsidP="0074361F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b/>
          <w:bCs/>
          <w:i/>
          <w:iCs/>
        </w:rPr>
      </w:pPr>
      <w:r w:rsidRPr="0074361F">
        <w:rPr>
          <w:b/>
          <w:bCs/>
          <w:i/>
          <w:iCs/>
        </w:rPr>
        <w:t>[</w:t>
      </w:r>
      <w:r w:rsidR="0074361F" w:rsidRPr="0074361F">
        <w:rPr>
          <w:b/>
          <w:bCs/>
          <w:i/>
          <w:iCs/>
        </w:rPr>
        <w:t>Offset</w:t>
      </w:r>
      <w:r w:rsidRPr="0074361F">
        <w:rPr>
          <w:b/>
          <w:bCs/>
          <w:i/>
          <w:iCs/>
        </w:rPr>
        <w:t xml:space="preserve"> = previous agreement]</w:t>
      </w:r>
    </w:p>
    <w:p w14:paraId="6F9E531F" w14:textId="77777777" w:rsidR="0014113D" w:rsidRPr="0014113D" w:rsidRDefault="0014113D" w:rsidP="00D65F89">
      <w:pPr>
        <w:rPr>
          <w:b/>
          <w:bCs/>
        </w:rPr>
      </w:pPr>
    </w:p>
    <w:p w14:paraId="0DFF7C06" w14:textId="46F0094C" w:rsidR="00D65F89" w:rsidRDefault="00D65F89" w:rsidP="00D65F89">
      <w:pPr>
        <w:pStyle w:val="Heading1"/>
        <w:numPr>
          <w:ilvl w:val="0"/>
          <w:numId w:val="18"/>
        </w:numPr>
        <w:tabs>
          <w:tab w:val="clear" w:pos="1140"/>
          <w:tab w:val="num" w:pos="720"/>
        </w:tabs>
        <w:ind w:left="720" w:hanging="720"/>
        <w:jc w:val="both"/>
      </w:pPr>
      <w:r>
        <w:t xml:space="preserve">List of </w:t>
      </w:r>
      <w:r w:rsidR="00B34F07">
        <w:t>contributions</w:t>
      </w:r>
    </w:p>
    <w:p w14:paraId="01A17C88" w14:textId="2B3331AB" w:rsidR="00B34F07" w:rsidRDefault="00B34F07" w:rsidP="00B34F07">
      <w:pPr>
        <w:rPr>
          <w:lang w:val="en-GB"/>
        </w:rPr>
      </w:pPr>
    </w:p>
    <w:tbl>
      <w:tblPr>
        <w:tblStyle w:val="PlainTable1"/>
        <w:tblW w:w="10795" w:type="dxa"/>
        <w:tblLook w:val="04A0" w:firstRow="1" w:lastRow="0" w:firstColumn="1" w:lastColumn="0" w:noHBand="0" w:noVBand="1"/>
      </w:tblPr>
      <w:tblGrid>
        <w:gridCol w:w="1152"/>
        <w:gridCol w:w="1350"/>
        <w:gridCol w:w="8293"/>
      </w:tblGrid>
      <w:tr w:rsidR="00B92CBC" w:rsidRPr="00B92CBC" w14:paraId="15537AB8" w14:textId="55745DFA" w:rsidTr="00B92C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2" w:type="dxa"/>
            <w:hideMark/>
          </w:tcPr>
          <w:p w14:paraId="0AD594F7" w14:textId="77777777" w:rsidR="00B92CBC" w:rsidRPr="00B92CBC" w:rsidRDefault="006768D0" w:rsidP="00B92C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</w:pPr>
            <w:hyperlink r:id="rId12" w:tgtFrame="_parent" w:history="1">
              <w:r w:rsidR="00B92CBC" w:rsidRPr="00B92CBC">
                <w:rPr>
                  <w:rFonts w:ascii="Arial" w:eastAsia="Times New Roman" w:hAnsi="Arial" w:cs="Arial"/>
                  <w:color w:val="0000FF"/>
                  <w:sz w:val="16"/>
                  <w:szCs w:val="16"/>
                  <w:u w:val="single"/>
                </w:rPr>
                <w:t>R1-1911841</w:t>
              </w:r>
            </w:hyperlink>
          </w:p>
        </w:tc>
        <w:tc>
          <w:tcPr>
            <w:tcW w:w="1350" w:type="dxa"/>
            <w:hideMark/>
          </w:tcPr>
          <w:p w14:paraId="7C1D9113" w14:textId="77777777" w:rsidR="00B92CBC" w:rsidRPr="00B92CBC" w:rsidRDefault="00B92CBC" w:rsidP="00B92CBC">
            <w:pPr>
              <w:overflowPunct/>
              <w:autoSpaceDE/>
              <w:autoSpaceDN/>
              <w:adjustRightInd/>
              <w:spacing w:after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</w:pPr>
            <w:r w:rsidRPr="00B92CBC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</w:rPr>
              <w:t>Ericsson</w:t>
            </w:r>
          </w:p>
        </w:tc>
        <w:tc>
          <w:tcPr>
            <w:tcW w:w="8293" w:type="dxa"/>
          </w:tcPr>
          <w:p w14:paraId="01F6D8DE" w14:textId="77777777" w:rsidR="00B92CBC" w:rsidRDefault="00B92CBC" w:rsidP="00B92CBC">
            <w:pPr>
              <w:pStyle w:val="TableofFigures"/>
              <w:tabs>
                <w:tab w:val="right" w:leader="dot" w:pos="9629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</w:rPr>
            </w:pPr>
            <w:r>
              <w:rPr>
                <w:b/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TOC \n \h \z \t "Proposal" \c </w:instrText>
            </w:r>
            <w:r>
              <w:rPr>
                <w:b/>
                <w:lang w:val="en-US"/>
              </w:rPr>
              <w:fldChar w:fldCharType="separate"/>
            </w:r>
            <w:hyperlink w:anchor="_Toc24106605" w:history="1">
              <w:r w:rsidRPr="001E6939">
                <w:rPr>
                  <w:rStyle w:val="Hyperlink"/>
                  <w:rFonts w:cs="Arial"/>
                  <w:noProof/>
                  <w:lang w:val="en-US"/>
                </w:rPr>
                <w:t>Proposal 1</w:t>
              </w:r>
              <w:r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  <w:tab/>
              </w:r>
              <w:r w:rsidRPr="001E6939">
                <w:rPr>
                  <w:rStyle w:val="Hyperlink"/>
                  <w:noProof/>
                  <w:lang w:val="en-US"/>
                </w:rPr>
                <w:t xml:space="preserve">RAN1 clarifies that M is defined with respect to </w:t>
              </w:r>
              <w:r w:rsidRPr="001E6939">
                <w:rPr>
                  <w:rStyle w:val="Hyperlink"/>
                  <w:noProof/>
                </w:rPr>
                <w:t>the starting subframe of NPDCCH search space with respect to its PO</w:t>
              </w:r>
              <w:r w:rsidRPr="001E6939">
                <w:rPr>
                  <w:rStyle w:val="Hyperlink"/>
                  <w:noProof/>
                  <w:lang w:val="en-US"/>
                </w:rPr>
                <w:t>.</w:t>
              </w:r>
            </w:hyperlink>
          </w:p>
          <w:p w14:paraId="75EA5B71" w14:textId="77777777" w:rsidR="00B92CBC" w:rsidRDefault="006768D0" w:rsidP="00B92CBC">
            <w:pPr>
              <w:pStyle w:val="TableofFigures"/>
              <w:tabs>
                <w:tab w:val="right" w:leader="dot" w:pos="9629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</w:rPr>
            </w:pPr>
            <w:hyperlink w:anchor="_Toc24106606" w:history="1">
              <w:r w:rsidR="00B92CBC" w:rsidRPr="001E6939">
                <w:rPr>
                  <w:rStyle w:val="Hyperlink"/>
                  <w:rFonts w:cs="Arial"/>
                  <w:noProof/>
                </w:rPr>
                <w:t>Proposal 2</w:t>
              </w:r>
              <w:r w:rsidR="00B92CBC"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  <w:tab/>
              </w:r>
              <w:r w:rsidR="00B92CBC" w:rsidRPr="001E6939">
                <w:rPr>
                  <w:rStyle w:val="Hyperlink"/>
                  <w:noProof/>
                  <w:lang w:val="en-US"/>
                </w:rPr>
                <w:t xml:space="preserve">If UE-specific DRX does not need to be considered, </w:t>
              </w:r>
              <w:r w:rsidR="00B92CBC" w:rsidRPr="001E6939">
                <w:rPr>
                  <w:rStyle w:val="Hyperlink"/>
                  <w:noProof/>
                </w:rPr>
                <w:t xml:space="preserve">for the cases where decimation is applied, the decimation pattern is based on the following formula </w:t>
              </w:r>
              <w:r w:rsidR="00B92CBC" w:rsidRPr="001E6939">
                <w:rPr>
                  <w:rStyle w:val="Hyperlink"/>
                  <w:noProof/>
                  <w:lang w:val="en-US"/>
                </w:rPr>
                <w:t>R = (PO_Index+ offset) mod 2, where:</w:t>
              </w:r>
            </w:hyperlink>
          </w:p>
          <w:p w14:paraId="3AC2F0FE" w14:textId="77777777" w:rsidR="00B92CBC" w:rsidRDefault="006768D0" w:rsidP="00B92CBC">
            <w:pPr>
              <w:pStyle w:val="TableofFigures"/>
              <w:numPr>
                <w:ilvl w:val="0"/>
                <w:numId w:val="44"/>
              </w:numPr>
              <w:tabs>
                <w:tab w:val="right" w:leader="dot" w:pos="9629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</w:rPr>
            </w:pPr>
            <w:hyperlink w:anchor="_Toc24106607" w:history="1">
              <w:r w:rsidR="00B92CBC" w:rsidRPr="001E6939">
                <w:rPr>
                  <w:rStyle w:val="Hyperlink"/>
                  <w:noProof/>
                  <w:lang w:val="en-US"/>
                </w:rPr>
                <w:t>PO_Index = floor( (SFN  / T * nB + i_s) mod nB ).</w:t>
              </w:r>
            </w:hyperlink>
          </w:p>
          <w:p w14:paraId="63A42340" w14:textId="77777777" w:rsidR="00B92CBC" w:rsidRDefault="006768D0" w:rsidP="00B92CBC">
            <w:pPr>
              <w:pStyle w:val="TableofFigures"/>
              <w:numPr>
                <w:ilvl w:val="0"/>
                <w:numId w:val="44"/>
              </w:numPr>
              <w:tabs>
                <w:tab w:val="right" w:leader="dot" w:pos="9629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</w:rPr>
            </w:pPr>
            <w:hyperlink w:anchor="_Toc24106608" w:history="1">
              <w:r w:rsidR="00B92CBC" w:rsidRPr="001E6939">
                <w:rPr>
                  <w:rStyle w:val="Hyperlink"/>
                  <w:noProof/>
                  <w:lang w:val="en-US"/>
                </w:rPr>
                <w:t>The offset depends at least on X = (SFN + 1024 * H-SFN) mod (T/2k-1), where k=3 or k=4.</w:t>
              </w:r>
            </w:hyperlink>
          </w:p>
          <w:p w14:paraId="2AE94C6E" w14:textId="77777777" w:rsidR="00B92CBC" w:rsidRDefault="00B92CBC" w:rsidP="00B92CBC">
            <w:pPr>
              <w:pStyle w:val="TableofFigures"/>
              <w:tabs>
                <w:tab w:val="right" w:leader="dot" w:pos="9629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</w:rPr>
            </w:pPr>
            <w:r>
              <w:rPr>
                <w:rStyle w:val="Hyperlink"/>
                <w:noProof/>
              </w:rPr>
              <w:tab/>
            </w:r>
            <w:hyperlink w:anchor="_Toc24106609" w:history="1">
              <w:r w:rsidRPr="001E6939">
                <w:rPr>
                  <w:rStyle w:val="Hyperlink"/>
                  <w:noProof/>
                  <w:lang w:val="en-US"/>
                </w:rPr>
                <w:t>If R=1, the PO has NRS associated with it. If R=0 the PO does not have NRS associated with it.</w:t>
              </w:r>
            </w:hyperlink>
          </w:p>
          <w:p w14:paraId="5325ED4E" w14:textId="77777777" w:rsidR="00B92CBC" w:rsidRDefault="006768D0" w:rsidP="00B92CBC">
            <w:pPr>
              <w:pStyle w:val="TableofFigures"/>
              <w:tabs>
                <w:tab w:val="right" w:leader="dot" w:pos="9629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</w:rPr>
            </w:pPr>
            <w:hyperlink w:anchor="_Toc24106610" w:history="1">
              <w:r w:rsidR="00B92CBC" w:rsidRPr="001E6939">
                <w:rPr>
                  <w:rStyle w:val="Hyperlink"/>
                  <w:rFonts w:cs="Arial"/>
                  <w:noProof/>
                </w:rPr>
                <w:t>Proposal 3</w:t>
              </w:r>
              <w:r w:rsidR="00B92CBC"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  <w:tab/>
              </w:r>
              <w:r w:rsidR="00B92CBC" w:rsidRPr="001E6939">
                <w:rPr>
                  <w:rStyle w:val="Hyperlink"/>
                  <w:noProof/>
                  <w:lang w:val="en-US"/>
                </w:rPr>
                <w:t xml:space="preserve">If UE-specific DRX needs to be considered, </w:t>
              </w:r>
              <w:r w:rsidR="00B92CBC" w:rsidRPr="001E6939">
                <w:rPr>
                  <w:rStyle w:val="Hyperlink"/>
                  <w:noProof/>
                </w:rPr>
                <w:t xml:space="preserve">for the cases where decimation is applied, the decimation pattern is based on the following formula </w:t>
              </w:r>
              <w:r w:rsidR="00B92CBC" w:rsidRPr="001E6939">
                <w:rPr>
                  <w:rStyle w:val="Hyperlink"/>
                  <w:noProof/>
                  <w:lang w:val="en-US"/>
                </w:rPr>
                <w:t>R = (PO_Index+ offset) mod 2, where:</w:t>
              </w:r>
            </w:hyperlink>
          </w:p>
          <w:p w14:paraId="710D9EE7" w14:textId="77777777" w:rsidR="00B92CBC" w:rsidRDefault="006768D0" w:rsidP="00B92CBC">
            <w:pPr>
              <w:pStyle w:val="TableofFigures"/>
              <w:numPr>
                <w:ilvl w:val="0"/>
                <w:numId w:val="44"/>
              </w:numPr>
              <w:tabs>
                <w:tab w:val="right" w:leader="dot" w:pos="9629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</w:rPr>
            </w:pPr>
            <w:hyperlink w:anchor="_Toc24106611" w:history="1">
              <w:r w:rsidR="00B92CBC" w:rsidRPr="001E6939">
                <w:rPr>
                  <w:rStyle w:val="Hyperlink"/>
                  <w:noProof/>
                  <w:lang w:val="en-US"/>
                </w:rPr>
                <w:t>PO_Index = floor( (SFN  / T * nB + i_s) mod nB ).</w:t>
              </w:r>
            </w:hyperlink>
          </w:p>
          <w:p w14:paraId="3295EE64" w14:textId="77777777" w:rsidR="00B92CBC" w:rsidRDefault="006768D0" w:rsidP="00B92CBC">
            <w:pPr>
              <w:pStyle w:val="TableofFigures"/>
              <w:numPr>
                <w:ilvl w:val="0"/>
                <w:numId w:val="44"/>
              </w:numPr>
              <w:tabs>
                <w:tab w:val="right" w:leader="dot" w:pos="9629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</w:rPr>
            </w:pPr>
            <w:hyperlink w:anchor="_Toc24106612" w:history="1">
              <w:r w:rsidR="00B92CBC" w:rsidRPr="001E6939">
                <w:rPr>
                  <w:rStyle w:val="Hyperlink"/>
                  <w:noProof/>
                  <w:lang w:val="en-US"/>
                </w:rPr>
                <w:t xml:space="preserve">X = SFN + 1024 * H-SFN + </w:t>
              </w:r>
              <w:r w:rsidR="00B92CBC" w:rsidRPr="001E6939">
                <w:rPr>
                  <w:rStyle w:val="Hyperlink"/>
                  <w:rFonts w:ascii="Times" w:hAnsi="Times" w:cs="Times"/>
                  <w:i/>
                  <w:noProof/>
                  <w:lang w:val="en-US"/>
                </w:rPr>
                <w:t>l(SFN)</w:t>
              </w:r>
              <w:r w:rsidR="00B92CBC" w:rsidRPr="001E6939">
                <w:rPr>
                  <w:rStyle w:val="Hyperlink"/>
                  <w:noProof/>
                  <w:lang w:val="en-US"/>
                </w:rPr>
                <w:t xml:space="preserve">, where </w:t>
              </w:r>
              <w:r w:rsidR="00B92CBC" w:rsidRPr="001E6939">
                <w:rPr>
                  <w:rStyle w:val="Hyperlink"/>
                  <w:rFonts w:ascii="Times" w:hAnsi="Times" w:cs="Times"/>
                  <w:i/>
                  <w:noProof/>
                  <w:lang w:val="en-US"/>
                </w:rPr>
                <w:t>l(SFN)</w:t>
              </w:r>
              <w:r w:rsidR="00B92CBC" w:rsidRPr="001E6939">
                <w:rPr>
                  <w:rStyle w:val="Hyperlink"/>
                  <w:i/>
                  <w:noProof/>
                  <w:lang w:val="en-US"/>
                </w:rPr>
                <w:t xml:space="preserve"> </w:t>
              </w:r>
              <w:r w:rsidR="00B92CBC" w:rsidRPr="001E6939">
                <w:rPr>
                  <w:rStyle w:val="Hyperlink"/>
                  <w:noProof/>
                  <w:lang w:val="en-US"/>
                </w:rPr>
                <w:t>is taken from a pseudo-random sequence of length 1024 based on the SFN number.</w:t>
              </w:r>
            </w:hyperlink>
          </w:p>
          <w:p w14:paraId="3CE75083" w14:textId="77777777" w:rsidR="00B92CBC" w:rsidRDefault="006768D0" w:rsidP="00B92CBC">
            <w:pPr>
              <w:pStyle w:val="TableofFigures"/>
              <w:numPr>
                <w:ilvl w:val="0"/>
                <w:numId w:val="44"/>
              </w:numPr>
              <w:tabs>
                <w:tab w:val="right" w:leader="dot" w:pos="9629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</w:rPr>
            </w:pPr>
            <w:hyperlink w:anchor="_Toc24106613" w:history="1">
              <w:r w:rsidR="00B92CBC" w:rsidRPr="001E6939">
                <w:rPr>
                  <w:rStyle w:val="Hyperlink"/>
                  <w:rFonts w:cs="Arial"/>
                  <w:noProof/>
                </w:rPr>
                <w:t xml:space="preserve">The length-1024 pseudo-random sequence is generated based on the method given in section 7.2 in TS 36.211 with </w:t>
              </w:r>
              <w:r w:rsidR="00B92CBC" w:rsidRPr="001E6939">
                <w:rPr>
                  <w:rStyle w:val="Hyperlink"/>
                  <w:rFonts w:cs="Arial"/>
                  <w:i/>
                  <w:noProof/>
                </w:rPr>
                <w:t>c</w:t>
              </w:r>
              <w:r w:rsidR="00B92CBC" w:rsidRPr="001E6939">
                <w:rPr>
                  <w:rStyle w:val="Hyperlink"/>
                  <w:rFonts w:cs="Arial"/>
                  <w:i/>
                  <w:noProof/>
                  <w:vertAlign w:val="subscript"/>
                </w:rPr>
                <w:t>init</w:t>
              </w:r>
              <w:r w:rsidR="00B92CBC" w:rsidRPr="001E6939">
                <w:rPr>
                  <w:rStyle w:val="Hyperlink"/>
                  <w:rFonts w:cs="Arial"/>
                  <w:i/>
                  <w:noProof/>
                </w:rPr>
                <w:t xml:space="preserve"> </w:t>
              </w:r>
              <w:r w:rsidR="00B92CBC" w:rsidRPr="001E6939">
                <w:rPr>
                  <w:rStyle w:val="Hyperlink"/>
                  <w:rFonts w:cs="Arial"/>
                  <w:noProof/>
                </w:rPr>
                <w:t xml:space="preserve">set to </w:t>
              </w:r>
              <w:r w:rsidR="00B92CBC" w:rsidRPr="007D2513">
                <w:rPr>
                  <w:rFonts w:cs="Arial"/>
                  <w:b/>
                  <w:bCs w:val="0"/>
                  <w:noProof/>
                  <w:position w:val="-10"/>
                </w:rPr>
                <w:object w:dxaOrig="1080" w:dyaOrig="340" w14:anchorId="55E749B2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54pt;height:17.5pt" o:ole="">
                    <v:imagedata r:id="rId13" o:title=""/>
                  </v:shape>
                  <o:OLEObject Type="Embed" ProgID="Equation.3" ShapeID="_x0000_i1025" DrawAspect="Content" ObjectID="_1635775429" r:id="rId14"/>
                </w:object>
              </w:r>
              <w:r w:rsidR="00B92CBC" w:rsidRPr="001E6939">
                <w:rPr>
                  <w:rStyle w:val="Hyperlink"/>
                  <w:rFonts w:cs="Arial"/>
                  <w:noProof/>
                </w:rPr>
                <w:t xml:space="preserve">or </w:t>
              </w:r>
              <w:r w:rsidR="00B92CBC" w:rsidRPr="007D2513">
                <w:rPr>
                  <w:rFonts w:cs="Arial"/>
                  <w:b/>
                  <w:bCs w:val="0"/>
                  <w:noProof/>
                  <w:position w:val="-10"/>
                </w:rPr>
                <w:object w:dxaOrig="1080" w:dyaOrig="340" w14:anchorId="250312D9">
                  <v:shape id="_x0000_i1026" type="#_x0000_t75" style="width:54pt;height:17.5pt" o:ole="">
                    <v:imagedata r:id="rId13" o:title=""/>
                  </v:shape>
                  <o:OLEObject Type="Embed" ProgID="Equation.3" ShapeID="_x0000_i1026" DrawAspect="Content" ObjectID="_1635775430" r:id="rId15"/>
                </w:object>
              </w:r>
              <w:r w:rsidR="00B92CBC" w:rsidRPr="001E6939">
                <w:rPr>
                  <w:rStyle w:val="Hyperlink"/>
                  <w:rFonts w:cs="Arial"/>
                  <w:noProof/>
                </w:rPr>
                <w:t>+H-SFN, initialised at the beginning of every hyper frame.</w:t>
              </w:r>
            </w:hyperlink>
          </w:p>
          <w:p w14:paraId="110897CC" w14:textId="77777777" w:rsidR="00B92CBC" w:rsidRDefault="00B92CBC" w:rsidP="00B92CBC">
            <w:pPr>
              <w:pStyle w:val="TableofFigures"/>
              <w:tabs>
                <w:tab w:val="right" w:leader="dot" w:pos="9629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</w:rPr>
            </w:pPr>
            <w:r>
              <w:rPr>
                <w:rStyle w:val="Hyperlink"/>
                <w:noProof/>
              </w:rPr>
              <w:tab/>
            </w:r>
            <w:hyperlink w:anchor="_Toc24106614" w:history="1">
              <w:r w:rsidRPr="001E6939">
                <w:rPr>
                  <w:rStyle w:val="Hyperlink"/>
                  <w:noProof/>
                  <w:lang w:val="en-US"/>
                </w:rPr>
                <w:t>If R=1, the PO has NRS associated with it. If R=0 the PO does not have NRS associated with it.</w:t>
              </w:r>
            </w:hyperlink>
          </w:p>
          <w:p w14:paraId="6C4611B7" w14:textId="11B4174C" w:rsidR="00B92CBC" w:rsidRPr="00B92CBC" w:rsidRDefault="00B92CBC" w:rsidP="00B92CBC">
            <w:pPr>
              <w:overflowPunct/>
              <w:autoSpaceDE/>
              <w:autoSpaceDN/>
              <w:adjustRightInd/>
              <w:spacing w:after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lang w:eastAsia="zh-CN"/>
              </w:rPr>
              <w:fldChar w:fldCharType="end"/>
            </w:r>
          </w:p>
        </w:tc>
      </w:tr>
      <w:tr w:rsidR="00B92CBC" w:rsidRPr="00B92CBC" w14:paraId="112617DC" w14:textId="572287C6" w:rsidTr="00B92C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2" w:type="dxa"/>
            <w:hideMark/>
          </w:tcPr>
          <w:p w14:paraId="3E979F37" w14:textId="77777777" w:rsidR="00B92CBC" w:rsidRPr="00B92CBC" w:rsidRDefault="006768D0" w:rsidP="00B92C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</w:pPr>
            <w:hyperlink r:id="rId16" w:tgtFrame="_parent" w:history="1">
              <w:r w:rsidR="00B92CBC" w:rsidRPr="00B92CBC">
                <w:rPr>
                  <w:rFonts w:ascii="Arial" w:eastAsia="Times New Roman" w:hAnsi="Arial" w:cs="Arial"/>
                  <w:color w:val="0000FF"/>
                  <w:sz w:val="16"/>
                  <w:szCs w:val="16"/>
                  <w:u w:val="single"/>
                </w:rPr>
                <w:t>R1-1911910</w:t>
              </w:r>
            </w:hyperlink>
          </w:p>
        </w:tc>
        <w:tc>
          <w:tcPr>
            <w:tcW w:w="1350" w:type="dxa"/>
            <w:hideMark/>
          </w:tcPr>
          <w:p w14:paraId="46CBBD33" w14:textId="77777777" w:rsidR="00B92CBC" w:rsidRPr="00B92CBC" w:rsidRDefault="00B92CBC" w:rsidP="00B92CBC">
            <w:pPr>
              <w:overflowPunct/>
              <w:autoSpaceDE/>
              <w:autoSpaceDN/>
              <w:adjustRightInd/>
              <w:spacing w:after="0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</w:rPr>
            </w:pPr>
            <w:r w:rsidRPr="00B92CBC">
              <w:rPr>
                <w:rFonts w:ascii="Arial" w:eastAsia="Times New Roman" w:hAnsi="Arial" w:cs="Arial"/>
                <w:sz w:val="16"/>
                <w:szCs w:val="16"/>
              </w:rPr>
              <w:t xml:space="preserve">Huawei, </w:t>
            </w:r>
            <w:proofErr w:type="spellStart"/>
            <w:r w:rsidRPr="00B92CBC">
              <w:rPr>
                <w:rFonts w:ascii="Arial" w:eastAsia="Times New Roman" w:hAnsi="Arial"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8293" w:type="dxa"/>
          </w:tcPr>
          <w:p w14:paraId="5BEF4141" w14:textId="77777777" w:rsidR="00B92CBC" w:rsidRDefault="00B92CBC" w:rsidP="00B92C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kern w:val="2"/>
                <w:lang w:eastAsia="zh-CN"/>
              </w:rPr>
            </w:pPr>
            <w:r>
              <w:rPr>
                <w:b/>
                <w:kern w:val="2"/>
                <w:lang w:eastAsia="zh-CN"/>
              </w:rPr>
              <w:t>Proposal</w:t>
            </w:r>
            <w:r w:rsidRPr="00543ECD">
              <w:rPr>
                <w:b/>
                <w:kern w:val="2"/>
                <w:lang w:eastAsia="zh-CN"/>
              </w:rPr>
              <w:t xml:space="preserve"> </w:t>
            </w:r>
            <w:r>
              <w:rPr>
                <w:b/>
                <w:kern w:val="2"/>
                <w:lang w:eastAsia="zh-CN"/>
              </w:rPr>
              <w:t xml:space="preserve">1: </w:t>
            </w:r>
            <w:bookmarkStart w:id="3" w:name="OLE_LINK34"/>
            <w:r>
              <w:rPr>
                <w:b/>
                <w:kern w:val="2"/>
                <w:lang w:eastAsia="zh-CN"/>
              </w:rPr>
              <w:t>It is not necessary to</w:t>
            </w:r>
            <w:r w:rsidRPr="00EB72C4">
              <w:rPr>
                <w:b/>
                <w:kern w:val="2"/>
                <w:lang w:eastAsia="zh-CN"/>
              </w:rPr>
              <w:t xml:space="preserve"> take into account the UE-specific DRX cycle</w:t>
            </w:r>
            <w:r>
              <w:rPr>
                <w:b/>
                <w:kern w:val="2"/>
                <w:lang w:eastAsia="zh-CN"/>
              </w:rPr>
              <w:t xml:space="preserve"> in the decimation equation.</w:t>
            </w:r>
          </w:p>
          <w:p w14:paraId="04A74FE1" w14:textId="77777777" w:rsidR="00B92CBC" w:rsidRPr="00DA38CE" w:rsidRDefault="00B92CBC" w:rsidP="00B92C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3ECD">
              <w:rPr>
                <w:b/>
                <w:kern w:val="2"/>
                <w:lang w:eastAsia="zh-CN"/>
              </w:rPr>
              <w:t xml:space="preserve">Proposal </w:t>
            </w:r>
            <w:r>
              <w:rPr>
                <w:b/>
                <w:kern w:val="2"/>
                <w:lang w:eastAsia="zh-CN"/>
              </w:rPr>
              <w:t>2</w:t>
            </w:r>
            <w:r w:rsidRPr="00543ECD">
              <w:rPr>
                <w:b/>
                <w:kern w:val="2"/>
                <w:lang w:eastAsia="zh-CN"/>
              </w:rPr>
              <w:t>:</w:t>
            </w:r>
            <w:r>
              <w:rPr>
                <w:b/>
                <w:kern w:val="2"/>
                <w:lang w:eastAsia="zh-CN"/>
              </w:rPr>
              <w:t xml:space="preserve"> T</w:t>
            </w:r>
            <w:r w:rsidRPr="00DA616E">
              <w:rPr>
                <w:b/>
                <w:kern w:val="2"/>
                <w:lang w:eastAsia="zh-CN"/>
              </w:rPr>
              <w:t xml:space="preserve">he </w:t>
            </w:r>
            <w:r>
              <w:rPr>
                <w:b/>
                <w:kern w:val="2"/>
                <w:lang w:eastAsia="zh-CN"/>
              </w:rPr>
              <w:t xml:space="preserve">offset for calculating </w:t>
            </w:r>
            <w:r w:rsidRPr="00DA616E">
              <w:rPr>
                <w:b/>
                <w:kern w:val="2"/>
                <w:lang w:eastAsia="zh-CN"/>
              </w:rPr>
              <w:t>decimation pattern is based on the following formula:</w:t>
            </w:r>
          </w:p>
          <w:p w14:paraId="21B0287B" w14:textId="77777777" w:rsidR="00B92CBC" w:rsidRPr="00913F02" w:rsidRDefault="00B92CBC" w:rsidP="00B92CBC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A616E">
              <w:rPr>
                <w:b/>
              </w:rPr>
              <w:t xml:space="preserve">Offset = (floor </w:t>
            </w:r>
            <w:r w:rsidRPr="00DA616E">
              <w:rPr>
                <w:rFonts w:hint="eastAsia"/>
                <w:b/>
              </w:rPr>
              <w:t>(</w:t>
            </w:r>
            <w:r w:rsidRPr="00DA616E">
              <w:rPr>
                <w:b/>
              </w:rPr>
              <w:t>(SFN + 1024*H-SFN) / T)) mod 2</w:t>
            </w:r>
            <w:r w:rsidRPr="00913F02">
              <w:rPr>
                <w:b/>
              </w:rPr>
              <w:t>, where:</w:t>
            </w:r>
          </w:p>
          <w:p w14:paraId="7E0DC3EE" w14:textId="77777777" w:rsidR="00B92CBC" w:rsidRPr="00DA616E" w:rsidRDefault="00B92CBC" w:rsidP="00B92CBC">
            <w:pPr>
              <w:pStyle w:val="ListParagraph"/>
              <w:numPr>
                <w:ilvl w:val="0"/>
                <w:numId w:val="4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 xml:space="preserve">T is </w:t>
            </w:r>
            <w:proofErr w:type="gramStart"/>
            <w:r>
              <w:rPr>
                <w:b/>
              </w:rPr>
              <w:t>cell-specific</w:t>
            </w:r>
            <w:proofErr w:type="gramEnd"/>
            <w:r>
              <w:rPr>
                <w:b/>
              </w:rPr>
              <w:t xml:space="preserve"> DRX cycle</w:t>
            </w:r>
          </w:p>
          <w:bookmarkEnd w:id="3"/>
          <w:p w14:paraId="62BF9F27" w14:textId="77777777" w:rsidR="00B92CBC" w:rsidRPr="00B92CBC" w:rsidRDefault="00B92CBC" w:rsidP="00B92CBC">
            <w:pPr>
              <w:overflowPunct/>
              <w:autoSpaceDE/>
              <w:autoSpaceDN/>
              <w:adjustRightInd/>
              <w:spacing w:after="0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92CBC" w:rsidRPr="00B92CBC" w14:paraId="0908DECE" w14:textId="6C498E68" w:rsidTr="00B92CBC">
        <w:trPr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2" w:type="dxa"/>
            <w:hideMark/>
          </w:tcPr>
          <w:p w14:paraId="7D6E0D96" w14:textId="77777777" w:rsidR="00B92CBC" w:rsidRPr="00B92CBC" w:rsidRDefault="006768D0" w:rsidP="00B92C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</w:pPr>
            <w:hyperlink r:id="rId17" w:tgtFrame="_parent" w:history="1">
              <w:r w:rsidR="00B92CBC" w:rsidRPr="00B92CBC">
                <w:rPr>
                  <w:rFonts w:ascii="Arial" w:eastAsia="Times New Roman" w:hAnsi="Arial" w:cs="Arial"/>
                  <w:color w:val="0000FF"/>
                  <w:sz w:val="16"/>
                  <w:szCs w:val="16"/>
                  <w:u w:val="single"/>
                </w:rPr>
                <w:t>R1-1911991</w:t>
              </w:r>
            </w:hyperlink>
          </w:p>
        </w:tc>
        <w:tc>
          <w:tcPr>
            <w:tcW w:w="1350" w:type="dxa"/>
            <w:hideMark/>
          </w:tcPr>
          <w:p w14:paraId="2A72969D" w14:textId="77777777" w:rsidR="00B92CBC" w:rsidRPr="00B92CBC" w:rsidRDefault="00B92CBC" w:rsidP="00B92CBC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</w:rPr>
            </w:pPr>
            <w:r w:rsidRPr="00B92CBC">
              <w:rPr>
                <w:rFonts w:ascii="Arial" w:eastAsia="Times New Roman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8293" w:type="dxa"/>
          </w:tcPr>
          <w:p w14:paraId="18A66C99" w14:textId="77777777" w:rsidR="00B92CBC" w:rsidRDefault="00B92CBC" w:rsidP="00B92CBC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noProof/>
                <w:lang w:eastAsia="en-GB"/>
              </w:rPr>
            </w:pPr>
            <w:r>
              <w:rPr>
                <w:b/>
                <w:bCs/>
                <w:noProof/>
                <w:lang w:eastAsia="en-GB"/>
              </w:rPr>
              <w:t xml:space="preserve">Proposal 1: The decimation pattern offset is given by </w:t>
            </w:r>
            <w:r w:rsidRPr="00A22923">
              <w:rPr>
                <w:b/>
                <w:bCs/>
                <w:noProof/>
                <w:lang w:eastAsia="en-GB"/>
              </w:rPr>
              <w:t>Offset = (floor ((SFN + 1024*H-SFN) / T)) mod 2</w:t>
            </w:r>
            <w:r>
              <w:rPr>
                <w:b/>
                <w:bCs/>
                <w:noProof/>
                <w:lang w:eastAsia="en-GB"/>
              </w:rPr>
              <w:t xml:space="preserve"> where T is the cell-specific DRX cycle</w:t>
            </w:r>
            <w:r w:rsidRPr="005832AC">
              <w:rPr>
                <w:b/>
                <w:bCs/>
                <w:noProof/>
                <w:lang w:eastAsia="en-GB"/>
              </w:rPr>
              <w:t>.</w:t>
            </w:r>
          </w:p>
          <w:p w14:paraId="5CE9138E" w14:textId="77777777" w:rsidR="00B92CBC" w:rsidRPr="00B92CBC" w:rsidRDefault="00B92CBC" w:rsidP="00B92CBC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92CBC" w:rsidRPr="00B92CBC" w14:paraId="4C21BA74" w14:textId="74A01E73" w:rsidTr="00B92C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2" w:type="dxa"/>
            <w:hideMark/>
          </w:tcPr>
          <w:p w14:paraId="3458402E" w14:textId="77777777" w:rsidR="00B92CBC" w:rsidRPr="00B92CBC" w:rsidRDefault="006768D0" w:rsidP="00B92C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</w:pPr>
            <w:hyperlink r:id="rId18" w:tgtFrame="_parent" w:history="1">
              <w:r w:rsidR="00B92CBC" w:rsidRPr="00B92CBC">
                <w:rPr>
                  <w:rFonts w:ascii="Arial" w:eastAsia="Times New Roman" w:hAnsi="Arial" w:cs="Arial"/>
                  <w:color w:val="0000FF"/>
                  <w:sz w:val="16"/>
                  <w:szCs w:val="16"/>
                  <w:u w:val="single"/>
                </w:rPr>
                <w:t>R1-1912385</w:t>
              </w:r>
            </w:hyperlink>
          </w:p>
        </w:tc>
        <w:tc>
          <w:tcPr>
            <w:tcW w:w="1350" w:type="dxa"/>
            <w:hideMark/>
          </w:tcPr>
          <w:p w14:paraId="5F3D4234" w14:textId="77777777" w:rsidR="00B92CBC" w:rsidRPr="00B92CBC" w:rsidRDefault="00B92CBC" w:rsidP="00B92CBC">
            <w:pPr>
              <w:overflowPunct/>
              <w:autoSpaceDE/>
              <w:autoSpaceDN/>
              <w:adjustRightInd/>
              <w:spacing w:after="0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</w:rPr>
            </w:pPr>
            <w:r w:rsidRPr="00B92CBC">
              <w:rPr>
                <w:rFonts w:ascii="Arial" w:eastAsia="Times New Roman" w:hAnsi="Arial" w:cs="Arial"/>
                <w:sz w:val="16"/>
                <w:szCs w:val="16"/>
              </w:rPr>
              <w:t>LG Electronics</w:t>
            </w:r>
          </w:p>
        </w:tc>
        <w:tc>
          <w:tcPr>
            <w:tcW w:w="8293" w:type="dxa"/>
          </w:tcPr>
          <w:p w14:paraId="3633FCD7" w14:textId="77777777" w:rsidR="00B92CBC" w:rsidRPr="00815104" w:rsidRDefault="00B92CBC" w:rsidP="00B92CBC">
            <w:pPr>
              <w:spacing w:before="120" w:after="240"/>
              <w:ind w:firstLineChars="100" w:firstLine="2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Gulim"/>
                <w:b/>
                <w:kern w:val="2"/>
                <w:sz w:val="22"/>
                <w:szCs w:val="22"/>
                <w:lang w:eastAsia="ko-KR"/>
              </w:rPr>
            </w:pPr>
            <w:r w:rsidRPr="00815104">
              <w:rPr>
                <w:rFonts w:eastAsia="Gulim"/>
                <w:b/>
                <w:kern w:val="2"/>
                <w:sz w:val="22"/>
                <w:szCs w:val="22"/>
                <w:lang w:eastAsia="ko-KR"/>
              </w:rPr>
              <w:t>Proposal 1: Introduce the offset</w:t>
            </w:r>
            <w:r>
              <w:rPr>
                <w:rFonts w:eastAsia="Gulim"/>
                <w:b/>
                <w:kern w:val="2"/>
                <w:sz w:val="22"/>
                <w:szCs w:val="22"/>
                <w:lang w:eastAsia="ko-KR"/>
              </w:rPr>
              <w:t xml:space="preserve"> of decimation pattern</w:t>
            </w:r>
            <w:r w:rsidRPr="00815104">
              <w:rPr>
                <w:rFonts w:eastAsia="Gulim"/>
                <w:b/>
                <w:kern w:val="2"/>
                <w:sz w:val="22"/>
                <w:szCs w:val="22"/>
                <w:lang w:eastAsia="ko-KR"/>
              </w:rPr>
              <w:t xml:space="preserve"> </w:t>
            </w:r>
            <w:r>
              <w:rPr>
                <w:rFonts w:eastAsia="Gulim"/>
                <w:b/>
                <w:kern w:val="2"/>
                <w:sz w:val="22"/>
                <w:szCs w:val="22"/>
                <w:lang w:eastAsia="ko-KR"/>
              </w:rPr>
              <w:t xml:space="preserve">as follow: </w:t>
            </w:r>
          </w:p>
          <w:p w14:paraId="03778513" w14:textId="77777777" w:rsidR="00B92CBC" w:rsidRDefault="00B92CBC" w:rsidP="00B92CBC">
            <w:pPr>
              <w:spacing w:before="120"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Gulim"/>
                <w:b/>
                <w:kern w:val="2"/>
                <w:sz w:val="22"/>
                <w:szCs w:val="22"/>
                <w:lang w:eastAsia="ko-KR"/>
              </w:rPr>
            </w:pPr>
            <w:r w:rsidRPr="007D1FFA">
              <w:rPr>
                <w:rFonts w:eastAsia="Gulim"/>
                <w:b/>
                <w:kern w:val="2"/>
                <w:sz w:val="22"/>
                <w:szCs w:val="22"/>
                <w:lang w:eastAsia="ko-KR"/>
              </w:rPr>
              <w:t xml:space="preserve">Offset= </w:t>
            </w:r>
            <w:r>
              <w:rPr>
                <w:rFonts w:eastAsia="Gulim"/>
                <w:b/>
                <w:kern w:val="2"/>
                <w:sz w:val="22"/>
                <w:szCs w:val="22"/>
                <w:lang w:eastAsia="ko-KR"/>
              </w:rPr>
              <w:t>(</w:t>
            </w:r>
            <w:r w:rsidRPr="007D1FFA">
              <w:rPr>
                <w:rFonts w:eastAsia="Gulim"/>
                <w:b/>
                <w:kern w:val="2"/>
                <w:sz w:val="22"/>
                <w:szCs w:val="22"/>
                <w:lang w:eastAsia="ko-KR"/>
              </w:rPr>
              <w:t xml:space="preserve">floor </w:t>
            </w:r>
            <w:r>
              <w:rPr>
                <w:rFonts w:eastAsia="Gulim"/>
                <w:b/>
                <w:kern w:val="2"/>
                <w:sz w:val="22"/>
                <w:szCs w:val="22"/>
                <w:lang w:eastAsia="ko-KR"/>
              </w:rPr>
              <w:t>(</w:t>
            </w:r>
            <w:r w:rsidRPr="007D1FFA">
              <w:rPr>
                <w:rFonts w:eastAsia="Gulim"/>
                <w:b/>
                <w:kern w:val="2"/>
                <w:sz w:val="22"/>
                <w:szCs w:val="22"/>
                <w:lang w:eastAsia="ko-KR"/>
              </w:rPr>
              <w:t>(SFN + 1024*H-SFN) / T)) mod 2</w:t>
            </w:r>
          </w:p>
          <w:p w14:paraId="3DBD2940" w14:textId="77777777" w:rsidR="00B92CBC" w:rsidRPr="00B92CBC" w:rsidRDefault="00B92CBC" w:rsidP="00B92CBC">
            <w:pPr>
              <w:overflowPunct/>
              <w:autoSpaceDE/>
              <w:autoSpaceDN/>
              <w:adjustRightInd/>
              <w:spacing w:after="0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92CBC" w:rsidRPr="00B92CBC" w14:paraId="1FFB68E5" w14:textId="1CE43F50" w:rsidTr="00B92CBC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2" w:type="dxa"/>
            <w:hideMark/>
          </w:tcPr>
          <w:p w14:paraId="44FACDC1" w14:textId="77777777" w:rsidR="00B92CBC" w:rsidRPr="00B92CBC" w:rsidRDefault="006768D0" w:rsidP="00B92C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</w:pPr>
            <w:hyperlink r:id="rId19" w:tgtFrame="_parent" w:history="1">
              <w:r w:rsidR="00B92CBC" w:rsidRPr="00B92CBC">
                <w:rPr>
                  <w:rFonts w:ascii="Arial" w:eastAsia="Times New Roman" w:hAnsi="Arial" w:cs="Arial"/>
                  <w:color w:val="0000FF"/>
                  <w:sz w:val="16"/>
                  <w:szCs w:val="16"/>
                  <w:u w:val="single"/>
                </w:rPr>
                <w:t>R1-1912420</w:t>
              </w:r>
            </w:hyperlink>
          </w:p>
        </w:tc>
        <w:tc>
          <w:tcPr>
            <w:tcW w:w="1350" w:type="dxa"/>
            <w:hideMark/>
          </w:tcPr>
          <w:p w14:paraId="73445846" w14:textId="77777777" w:rsidR="00B92CBC" w:rsidRPr="00B92CBC" w:rsidRDefault="00B92CBC" w:rsidP="00B92CBC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</w:rPr>
            </w:pPr>
            <w:r w:rsidRPr="00B92CBC">
              <w:rPr>
                <w:rFonts w:ascii="Arial" w:eastAsia="Times New Roman" w:hAnsi="Arial" w:cs="Arial"/>
                <w:sz w:val="16"/>
                <w:szCs w:val="16"/>
              </w:rPr>
              <w:t>ZTE</w:t>
            </w:r>
          </w:p>
        </w:tc>
        <w:tc>
          <w:tcPr>
            <w:tcW w:w="8293" w:type="dxa"/>
          </w:tcPr>
          <w:p w14:paraId="52F2677F" w14:textId="77777777" w:rsidR="00B92CBC" w:rsidRDefault="00B92CBC" w:rsidP="00B92CBC">
            <w:pPr>
              <w:spacing w:beforeLines="50"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Proposal </w:t>
            </w:r>
            <w:r>
              <w:rPr>
                <w:rFonts w:hint="eastAsia"/>
                <w:b/>
                <w:bCs/>
                <w:i/>
              </w:rPr>
              <w:t>1</w:t>
            </w:r>
            <w:r>
              <w:rPr>
                <w:b/>
                <w:bCs/>
                <w:i/>
              </w:rPr>
              <w:t>: R = (</w:t>
            </w:r>
            <w:proofErr w:type="spellStart"/>
            <w:r>
              <w:rPr>
                <w:b/>
                <w:bCs/>
                <w:i/>
              </w:rPr>
              <w:t>PO_Index</w:t>
            </w:r>
            <w:proofErr w:type="spellEnd"/>
            <w:r>
              <w:rPr>
                <w:b/>
                <w:bCs/>
                <w:i/>
              </w:rPr>
              <w:t xml:space="preserve"> + offset) mod 2, where:</w:t>
            </w:r>
          </w:p>
          <w:p w14:paraId="38794EC6" w14:textId="77777777" w:rsidR="00B92CBC" w:rsidRDefault="00B92CBC" w:rsidP="00B92CBC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beforeLines="50" w:before="120" w:after="240" w:line="276" w:lineRule="auto"/>
              <w:ind w:left="442" w:hanging="442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position w:val="-30"/>
              </w:rPr>
              <w:object w:dxaOrig="2400" w:dyaOrig="700" w14:anchorId="76ADC4EE">
                <v:shape id="_x0000_i1027" type="#_x0000_t75" style="width:105.5pt;height:35pt" o:ole="">
                  <v:imagedata r:id="rId20" o:title=""/>
                </v:shape>
                <o:OLEObject Type="Embed" ProgID="Equation.KSEE3" ShapeID="_x0000_i1027" DrawAspect="Content" ObjectID="_1635775431" r:id="rId21">
                  <o:FieldCodes>\* MERGEFORMAT</o:FieldCodes>
                </o:OLEObject>
              </w:object>
            </w:r>
            <w:r>
              <w:rPr>
                <w:b/>
                <w:bCs/>
                <w:i/>
                <w:iCs/>
              </w:rPr>
              <w:t xml:space="preserve"> wherein </w:t>
            </w:r>
            <w:r>
              <w:rPr>
                <w:b/>
                <w:bCs/>
                <w:i/>
                <w:iCs/>
                <w:position w:val="-10"/>
              </w:rPr>
              <w:object w:dxaOrig="2439" w:dyaOrig="279" w14:anchorId="0368D2D4">
                <v:shape id="_x0000_i1028" type="#_x0000_t75" style="width:120pt;height:15pt" o:ole="">
                  <v:imagedata r:id="rId22" o:title=""/>
                </v:shape>
                <o:OLEObject Type="Embed" ProgID="Equation.KSEE3" ShapeID="_x0000_i1028" DrawAspect="Content" ObjectID="_1635775432" r:id="rId23">
                  <o:FieldCodes>\* MERGEFORMAT</o:FieldCodes>
                </o:OLEObject>
              </w:object>
            </w:r>
            <w:r w:rsidRPr="0063753D">
              <w:rPr>
                <w:b/>
                <w:bCs/>
                <w:i/>
                <w:iCs/>
              </w:rPr>
              <w:t xml:space="preserve">, </w:t>
            </w:r>
            <w:r w:rsidRPr="0063753D">
              <w:rPr>
                <w:rFonts w:hint="eastAsia"/>
                <w:b/>
                <w:i/>
              </w:rPr>
              <w:t xml:space="preserve">c(n) is </w:t>
            </w:r>
            <w:r>
              <w:rPr>
                <w:b/>
                <w:i/>
              </w:rPr>
              <w:t>p</w:t>
            </w:r>
            <w:r w:rsidRPr="0063753D">
              <w:rPr>
                <w:b/>
                <w:i/>
              </w:rPr>
              <w:t>seudo-random sequence</w:t>
            </w:r>
            <w:r>
              <w:rPr>
                <w:b/>
                <w:bCs/>
                <w:i/>
                <w:iCs/>
              </w:rPr>
              <w:t xml:space="preserve"> and</w:t>
            </w:r>
            <w:r>
              <w:rPr>
                <w:rFonts w:hint="eastAsia"/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  <w:position w:val="-10"/>
              </w:rPr>
              <w:object w:dxaOrig="1020" w:dyaOrig="340" w14:anchorId="676CC5F0">
                <v:shape id="_x0000_i1029" type="#_x0000_t75" style="width:48.5pt;height:17.5pt" o:ole="">
                  <v:imagedata r:id="rId24" o:title=""/>
                </v:shape>
                <o:OLEObject Type="Embed" ProgID="Equation.KSEE3" ShapeID="_x0000_i1029" DrawAspect="Content" ObjectID="_1635775433" r:id="rId25">
                  <o:FieldCodes>\* MERGEFORMAT</o:FieldCodes>
                </o:OLEObject>
              </w:object>
            </w:r>
          </w:p>
          <w:p w14:paraId="7B5DA957" w14:textId="77777777" w:rsidR="00B92CBC" w:rsidRPr="00B92CBC" w:rsidRDefault="00B92CBC" w:rsidP="00B92CBC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92CBC" w:rsidRPr="00B92CBC" w14:paraId="3AB0D16E" w14:textId="5336612C" w:rsidTr="00B92C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2" w:type="dxa"/>
            <w:hideMark/>
          </w:tcPr>
          <w:p w14:paraId="0AF3EF96" w14:textId="77777777" w:rsidR="00B92CBC" w:rsidRPr="00B92CBC" w:rsidRDefault="006768D0" w:rsidP="00B92C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</w:pPr>
            <w:hyperlink r:id="rId26" w:tgtFrame="_parent" w:history="1">
              <w:r w:rsidR="00B92CBC" w:rsidRPr="00B92CBC">
                <w:rPr>
                  <w:rFonts w:ascii="Arial" w:eastAsia="Times New Roman" w:hAnsi="Arial" w:cs="Arial"/>
                  <w:color w:val="0000FF"/>
                  <w:sz w:val="16"/>
                  <w:szCs w:val="16"/>
                  <w:u w:val="single"/>
                </w:rPr>
                <w:t>R1-1912688</w:t>
              </w:r>
            </w:hyperlink>
          </w:p>
        </w:tc>
        <w:tc>
          <w:tcPr>
            <w:tcW w:w="1350" w:type="dxa"/>
            <w:hideMark/>
          </w:tcPr>
          <w:p w14:paraId="341C3F30" w14:textId="77777777" w:rsidR="00B92CBC" w:rsidRPr="00B92CBC" w:rsidRDefault="00B92CBC" w:rsidP="00B92CBC">
            <w:pPr>
              <w:overflowPunct/>
              <w:autoSpaceDE/>
              <w:autoSpaceDN/>
              <w:adjustRightInd/>
              <w:spacing w:after="0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</w:rPr>
            </w:pPr>
            <w:r w:rsidRPr="00B92CBC">
              <w:rPr>
                <w:rFonts w:ascii="Arial" w:eastAsia="Times New Roman" w:hAnsi="Arial" w:cs="Arial"/>
                <w:sz w:val="16"/>
                <w:szCs w:val="16"/>
              </w:rPr>
              <w:t>Qualcomm Incorporated</w:t>
            </w:r>
          </w:p>
        </w:tc>
        <w:tc>
          <w:tcPr>
            <w:tcW w:w="8293" w:type="dxa"/>
          </w:tcPr>
          <w:p w14:paraId="0692BEDA" w14:textId="77777777" w:rsidR="00B92CBC" w:rsidRPr="001F7725" w:rsidRDefault="00B92CBC" w:rsidP="00B92C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1F7725">
              <w:rPr>
                <w:b/>
                <w:u w:val="single"/>
              </w:rPr>
              <w:t xml:space="preserve">Proposal </w:t>
            </w:r>
            <w:r>
              <w:rPr>
                <w:b/>
                <w:u w:val="single"/>
              </w:rPr>
              <w:t>1</w:t>
            </w:r>
            <w:r w:rsidRPr="001F7725">
              <w:rPr>
                <w:b/>
                <w:u w:val="single"/>
              </w:rPr>
              <w:t>:</w:t>
            </w:r>
            <w:r w:rsidRPr="001F7725">
              <w:rPr>
                <w:b/>
              </w:rPr>
              <w:t xml:space="preserve"> </w:t>
            </w:r>
            <w:r w:rsidRPr="001F7725">
              <w:rPr>
                <w:b/>
                <w:bCs/>
                <w:lang w:val="en-GB"/>
              </w:rPr>
              <w:t xml:space="preserve">The presence of NRS for </w:t>
            </w:r>
            <w:proofErr w:type="spellStart"/>
            <w:r w:rsidRPr="001F7725">
              <w:rPr>
                <w:b/>
                <w:bCs/>
                <w:lang w:val="en-GB"/>
              </w:rPr>
              <w:t>nB</w:t>
            </w:r>
            <w:proofErr w:type="spellEnd"/>
            <w:r w:rsidRPr="001F7725">
              <w:rPr>
                <w:b/>
                <w:bCs/>
                <w:lang w:val="en-GB"/>
              </w:rPr>
              <w:t xml:space="preserve">&gt;=T/2 is determined </w:t>
            </w:r>
            <w:r>
              <w:rPr>
                <w:b/>
                <w:bCs/>
                <w:lang w:val="en-GB"/>
              </w:rPr>
              <w:t>with the following offset</w:t>
            </w:r>
            <w:r w:rsidRPr="001F7725">
              <w:rPr>
                <w:b/>
                <w:bCs/>
                <w:lang w:val="en-GB"/>
              </w:rPr>
              <w:t>:</w:t>
            </w:r>
          </w:p>
          <w:p w14:paraId="46B060C6" w14:textId="77777777" w:rsidR="00B92CBC" w:rsidRPr="001F7725" w:rsidRDefault="00B92CBC" w:rsidP="00B92CBC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  <w:iCs/>
              </w:rPr>
              <w:t xml:space="preserve">Offset = </w:t>
            </w:r>
            <m:oMath>
              <m:nary>
                <m:naryPr>
                  <m:chr m:val="∑"/>
                  <m:ctrlPr>
                    <w:rPr>
                      <w:rFonts w:ascii="Cambria Math" w:hAnsi="Cambria Math"/>
                      <w:b/>
                      <w:i/>
                      <w:iCs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iCs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 div 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e>
                  </m:d>
                </m:e>
              </m:nary>
            </m:oMath>
            <w:r w:rsidRPr="001F7725">
              <w:rPr>
                <w:b/>
                <w:bCs/>
                <w:lang w:val="en-GB"/>
              </w:rPr>
              <w:t>) mod 2, where:</w:t>
            </w:r>
          </w:p>
          <w:p w14:paraId="777D72E1" w14:textId="77777777" w:rsidR="00B92CBC" w:rsidRPr="001F7725" w:rsidRDefault="00B92CBC" w:rsidP="00B92CBC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0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1F7725">
              <w:rPr>
                <w:b/>
                <w:bCs/>
                <w:lang w:val="en-GB"/>
              </w:rPr>
              <w:t>X = SFN + 1024 * H-SFN</w:t>
            </w:r>
            <w:r>
              <w:rPr>
                <w:b/>
                <w:bCs/>
                <w:lang w:val="en-GB"/>
              </w:rPr>
              <w:t>,</w:t>
            </w:r>
          </w:p>
          <w:p w14:paraId="22AD119C" w14:textId="77777777" w:rsidR="00B92CBC" w:rsidRPr="001F7725" w:rsidRDefault="006768D0" w:rsidP="00B92CBC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0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b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=128,</m:t>
              </m:r>
            </m:oMath>
            <w:r w:rsidR="00B92CBC" w:rsidRPr="001F7725">
              <w:rPr>
                <w:rFonts w:eastAsia="Malgun Gothic"/>
                <w:b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=256,</m:t>
              </m:r>
            </m:oMath>
            <w:r w:rsidR="00B92CBC" w:rsidRPr="001F7725">
              <w:rPr>
                <w:rFonts w:eastAsiaTheme="minorEastAsia"/>
                <w:b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=512,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=1024</m:t>
              </m:r>
            </m:oMath>
            <w:r w:rsidR="00B92CBC">
              <w:rPr>
                <w:rFonts w:eastAsiaTheme="minorEastAsia"/>
                <w:b/>
                <w:iCs/>
              </w:rPr>
              <w:t>.</w:t>
            </w:r>
          </w:p>
          <w:p w14:paraId="6489487D" w14:textId="77777777" w:rsidR="00B92CBC" w:rsidRPr="00A90357" w:rsidRDefault="006768D0" w:rsidP="00B92CBC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0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b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sub>
              </m:sSub>
            </m:oMath>
            <w:r w:rsidR="00B92CBC">
              <w:rPr>
                <w:rFonts w:eastAsiaTheme="minorEastAsia"/>
                <w:b/>
                <w:iCs/>
              </w:rPr>
              <w:t xml:space="preserve"> is the </w:t>
            </w:r>
            <w:proofErr w:type="gramStart"/>
            <w:r w:rsidR="00B92CBC">
              <w:rPr>
                <w:rFonts w:eastAsiaTheme="minorEastAsia"/>
                <w:b/>
                <w:iCs/>
              </w:rPr>
              <w:t>cell-specific</w:t>
            </w:r>
            <w:proofErr w:type="gramEnd"/>
            <w:r w:rsidR="00B92CBC">
              <w:rPr>
                <w:rFonts w:eastAsiaTheme="minorEastAsia"/>
                <w:b/>
                <w:iCs/>
              </w:rPr>
              <w:t xml:space="preserve"> DRX cycle measured in radio frames.</w:t>
            </w:r>
          </w:p>
          <w:p w14:paraId="01AED3CF" w14:textId="77777777" w:rsidR="00B92CBC" w:rsidRPr="00EC0172" w:rsidRDefault="00B92CBC" w:rsidP="00B92CBC">
            <w:pPr>
              <w:numPr>
                <w:ilvl w:val="2"/>
                <w:numId w:val="42"/>
              </w:numPr>
              <w:overflowPunct/>
              <w:autoSpaceDE/>
              <w:autoSpaceDN/>
              <w:adjustRightInd/>
              <w:spacing w:after="0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N=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sub>
                      </m:sSub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den>
                  </m:f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+1</m:t>
              </m:r>
            </m:oMath>
          </w:p>
          <w:p w14:paraId="683AA47B" w14:textId="77777777" w:rsidR="00B92CBC" w:rsidRPr="00B92CBC" w:rsidRDefault="00B92CBC" w:rsidP="00B92CBC">
            <w:pPr>
              <w:overflowPunct/>
              <w:autoSpaceDE/>
              <w:autoSpaceDN/>
              <w:adjustRightInd/>
              <w:spacing w:after="0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14:paraId="660532CE" w14:textId="77777777" w:rsidR="00B34F07" w:rsidRPr="00B34F07" w:rsidRDefault="00B34F07" w:rsidP="00B34F07">
      <w:pPr>
        <w:rPr>
          <w:lang w:val="en-GB"/>
        </w:rPr>
      </w:pPr>
    </w:p>
    <w:p w14:paraId="74DE44BA" w14:textId="77777777" w:rsidR="00D65F89" w:rsidRPr="00D65F89" w:rsidRDefault="00D65F89" w:rsidP="00D65F89">
      <w:pPr>
        <w:rPr>
          <w:lang w:val="en-GB"/>
        </w:rPr>
      </w:pPr>
    </w:p>
    <w:sectPr w:rsidR="00D65F89" w:rsidRPr="00D65F89" w:rsidSect="00671B4F">
      <w:headerReference w:type="even" r:id="rId27"/>
      <w:footerReference w:type="even" r:id="rId28"/>
      <w:footerReference w:type="default" r:id="rId29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91D81D" w14:textId="77777777" w:rsidR="006768D0" w:rsidRDefault="006768D0">
      <w:r>
        <w:separator/>
      </w:r>
    </w:p>
  </w:endnote>
  <w:endnote w:type="continuationSeparator" w:id="0">
    <w:p w14:paraId="48E6296E" w14:textId="77777777" w:rsidR="006768D0" w:rsidRDefault="006768D0">
      <w:r>
        <w:continuationSeparator/>
      </w:r>
    </w:p>
  </w:endnote>
  <w:endnote w:type="continuationNotice" w:id="1">
    <w:p w14:paraId="10A5EE0D" w14:textId="77777777" w:rsidR="006768D0" w:rsidRDefault="006768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DE2C47" w:rsidRDefault="00DE2C4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DE2C47" w:rsidRDefault="00DE2C4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555531C5" w:rsidR="00DE2C47" w:rsidRDefault="00DE2C4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54FF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54FFD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F02BEA" w14:textId="77777777" w:rsidR="006768D0" w:rsidRDefault="006768D0">
      <w:r>
        <w:separator/>
      </w:r>
    </w:p>
  </w:footnote>
  <w:footnote w:type="continuationSeparator" w:id="0">
    <w:p w14:paraId="0991334E" w14:textId="77777777" w:rsidR="006768D0" w:rsidRDefault="006768D0">
      <w:r>
        <w:continuationSeparator/>
      </w:r>
    </w:p>
  </w:footnote>
  <w:footnote w:type="continuationNotice" w:id="1">
    <w:p w14:paraId="52F7CF87" w14:textId="77777777" w:rsidR="006768D0" w:rsidRDefault="006768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DE2C47" w:rsidRDefault="00DE2C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6482174"/>
    <w:multiLevelType w:val="hybridMultilevel"/>
    <w:tmpl w:val="13A4F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F90AA3BA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DB6CDA"/>
    <w:multiLevelType w:val="hybridMultilevel"/>
    <w:tmpl w:val="7C727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81E7BCA"/>
    <w:multiLevelType w:val="hybridMultilevel"/>
    <w:tmpl w:val="D868CF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3443C4"/>
    <w:multiLevelType w:val="hybridMultilevel"/>
    <w:tmpl w:val="9D346F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A838A6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F2091"/>
    <w:multiLevelType w:val="hybridMultilevel"/>
    <w:tmpl w:val="2AF6A622"/>
    <w:lvl w:ilvl="0" w:tplc="0A56C41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F5877BA">
      <w:start w:val="5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1816B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91C22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78009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72EF26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CC081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9AA5A4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25E3BC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" w15:restartNumberingAfterBreak="0">
    <w:nsid w:val="1AA97D3A"/>
    <w:multiLevelType w:val="hybridMultilevel"/>
    <w:tmpl w:val="87DC88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832E0B"/>
    <w:multiLevelType w:val="hybridMultilevel"/>
    <w:tmpl w:val="EDB83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CA26A4"/>
    <w:multiLevelType w:val="hybridMultilevel"/>
    <w:tmpl w:val="1CAC62CC"/>
    <w:lvl w:ilvl="0" w:tplc="87ECCE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5A68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0031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4A3218">
      <w:start w:val="4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4A3106">
      <w:start w:val="4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AA92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421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7CE0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F6E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989194E"/>
    <w:multiLevelType w:val="hybridMultilevel"/>
    <w:tmpl w:val="0D689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5B0E0C"/>
    <w:multiLevelType w:val="hybridMultilevel"/>
    <w:tmpl w:val="32963170"/>
    <w:lvl w:ilvl="0" w:tplc="EA22A6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D5B28B9"/>
    <w:multiLevelType w:val="hybridMultilevel"/>
    <w:tmpl w:val="415CE2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6B1B22"/>
    <w:multiLevelType w:val="hybridMultilevel"/>
    <w:tmpl w:val="257450D8"/>
    <w:lvl w:ilvl="0" w:tplc="4CA838A6">
      <w:numFmt w:val="bullet"/>
      <w:lvlText w:val="-"/>
      <w:lvlJc w:val="left"/>
      <w:pPr>
        <w:ind w:left="845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1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D4C5BF0"/>
    <w:multiLevelType w:val="hybridMultilevel"/>
    <w:tmpl w:val="A55AF1E8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24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45504EF6"/>
    <w:multiLevelType w:val="hybridMultilevel"/>
    <w:tmpl w:val="7C6A8E3C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6" w15:restartNumberingAfterBreak="0">
    <w:nsid w:val="46AD1ABB"/>
    <w:multiLevelType w:val="hybridMultilevel"/>
    <w:tmpl w:val="556A3E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975E4A"/>
    <w:multiLevelType w:val="hybridMultilevel"/>
    <w:tmpl w:val="3282F6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CC7B83"/>
    <w:multiLevelType w:val="hybridMultilevel"/>
    <w:tmpl w:val="6082E6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20966B4"/>
    <w:multiLevelType w:val="hybridMultilevel"/>
    <w:tmpl w:val="C2140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8E23AE"/>
    <w:multiLevelType w:val="hybridMultilevel"/>
    <w:tmpl w:val="E3141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331D48"/>
    <w:multiLevelType w:val="hybridMultilevel"/>
    <w:tmpl w:val="06786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046C27"/>
    <w:multiLevelType w:val="hybridMultilevel"/>
    <w:tmpl w:val="9F7245D4"/>
    <w:lvl w:ilvl="0" w:tplc="27E01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4251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3660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86F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540F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86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46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65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724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BB4231B"/>
    <w:multiLevelType w:val="hybridMultilevel"/>
    <w:tmpl w:val="E9A646AA"/>
    <w:lvl w:ilvl="0" w:tplc="EA22A6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2C387D"/>
    <w:multiLevelType w:val="hybridMultilevel"/>
    <w:tmpl w:val="AE160B1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6" w15:restartNumberingAfterBreak="0">
    <w:nsid w:val="703901BE"/>
    <w:multiLevelType w:val="hybridMultilevel"/>
    <w:tmpl w:val="08FE3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4E2E9D"/>
    <w:multiLevelType w:val="hybridMultilevel"/>
    <w:tmpl w:val="070240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BE522A"/>
    <w:multiLevelType w:val="hybridMultilevel"/>
    <w:tmpl w:val="B442CC06"/>
    <w:lvl w:ilvl="0" w:tplc="08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9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206BD1"/>
    <w:multiLevelType w:val="hybridMultilevel"/>
    <w:tmpl w:val="FE1C4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2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22"/>
  </w:num>
  <w:num w:numId="4">
    <w:abstractNumId w:val="21"/>
  </w:num>
  <w:num w:numId="5">
    <w:abstractNumId w:val="35"/>
  </w:num>
  <w:num w:numId="6">
    <w:abstractNumId w:val="13"/>
  </w:num>
  <w:num w:numId="7">
    <w:abstractNumId w:val="24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7"/>
  </w:num>
  <w:num w:numId="11">
    <w:abstractNumId w:val="33"/>
  </w:num>
  <w:num w:numId="12">
    <w:abstractNumId w:val="8"/>
  </w:num>
  <w:num w:numId="13">
    <w:abstractNumId w:val="14"/>
  </w:num>
  <w:num w:numId="14">
    <w:abstractNumId w:val="6"/>
  </w:num>
  <w:num w:numId="15">
    <w:abstractNumId w:val="18"/>
  </w:num>
  <w:num w:numId="16">
    <w:abstractNumId w:val="27"/>
  </w:num>
  <w:num w:numId="17">
    <w:abstractNumId w:val="26"/>
  </w:num>
  <w:num w:numId="18">
    <w:abstractNumId w:val="2"/>
  </w:num>
  <w:num w:numId="19">
    <w:abstractNumId w:val="9"/>
  </w:num>
  <w:num w:numId="20">
    <w:abstractNumId w:val="12"/>
  </w:num>
  <w:num w:numId="21">
    <w:abstractNumId w:val="5"/>
  </w:num>
  <w:num w:numId="22">
    <w:abstractNumId w:val="1"/>
  </w:num>
  <w:num w:numId="23">
    <w:abstractNumId w:val="7"/>
  </w:num>
  <w:num w:numId="24">
    <w:abstractNumId w:val="39"/>
  </w:num>
  <w:num w:numId="25">
    <w:abstractNumId w:val="11"/>
  </w:num>
  <w:num w:numId="26">
    <w:abstractNumId w:val="42"/>
  </w:num>
  <w:num w:numId="27">
    <w:abstractNumId w:val="31"/>
  </w:num>
  <w:num w:numId="28">
    <w:abstractNumId w:val="36"/>
  </w:num>
  <w:num w:numId="29">
    <w:abstractNumId w:val="15"/>
  </w:num>
  <w:num w:numId="30">
    <w:abstractNumId w:val="40"/>
  </w:num>
  <w:num w:numId="31">
    <w:abstractNumId w:val="30"/>
  </w:num>
  <w:num w:numId="32">
    <w:abstractNumId w:val="23"/>
  </w:num>
  <w:num w:numId="33">
    <w:abstractNumId w:val="19"/>
  </w:num>
  <w:num w:numId="34">
    <w:abstractNumId w:val="41"/>
  </w:num>
  <w:num w:numId="35">
    <w:abstractNumId w:val="30"/>
  </w:num>
  <w:num w:numId="36">
    <w:abstractNumId w:val="32"/>
  </w:num>
  <w:num w:numId="37">
    <w:abstractNumId w:val="34"/>
  </w:num>
  <w:num w:numId="38">
    <w:abstractNumId w:val="16"/>
  </w:num>
  <w:num w:numId="39">
    <w:abstractNumId w:val="29"/>
  </w:num>
  <w:num w:numId="40">
    <w:abstractNumId w:val="20"/>
  </w:num>
  <w:num w:numId="41">
    <w:abstractNumId w:val="3"/>
  </w:num>
  <w:num w:numId="42">
    <w:abstractNumId w:val="10"/>
  </w:num>
  <w:num w:numId="43">
    <w:abstractNumId w:val="28"/>
  </w:num>
  <w:num w:numId="44">
    <w:abstractNumId w:val="38"/>
  </w:num>
  <w:num w:numId="45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A3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CC1"/>
    <w:rsid w:val="000124D1"/>
    <w:rsid w:val="00012D57"/>
    <w:rsid w:val="0001321B"/>
    <w:rsid w:val="000137BA"/>
    <w:rsid w:val="00013B63"/>
    <w:rsid w:val="00013F2A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CD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3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4FFD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4F83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BCC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0E4"/>
    <w:rsid w:val="000921E3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F53"/>
    <w:rsid w:val="0009653B"/>
    <w:rsid w:val="000967DF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0FDE"/>
    <w:rsid w:val="000B10AB"/>
    <w:rsid w:val="000B10E2"/>
    <w:rsid w:val="000B130E"/>
    <w:rsid w:val="000B1CD3"/>
    <w:rsid w:val="000B256B"/>
    <w:rsid w:val="000B32D4"/>
    <w:rsid w:val="000B38DA"/>
    <w:rsid w:val="000B39D8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94F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42"/>
    <w:rsid w:val="001146A3"/>
    <w:rsid w:val="001146C6"/>
    <w:rsid w:val="0011478E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2FD1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E16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13D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6B4F"/>
    <w:rsid w:val="0014703E"/>
    <w:rsid w:val="00147D65"/>
    <w:rsid w:val="00147D91"/>
    <w:rsid w:val="00150677"/>
    <w:rsid w:val="001508E1"/>
    <w:rsid w:val="00150A99"/>
    <w:rsid w:val="001510ED"/>
    <w:rsid w:val="00151482"/>
    <w:rsid w:val="001517AB"/>
    <w:rsid w:val="00151805"/>
    <w:rsid w:val="00151897"/>
    <w:rsid w:val="00152066"/>
    <w:rsid w:val="00152559"/>
    <w:rsid w:val="00152A3B"/>
    <w:rsid w:val="0015347E"/>
    <w:rsid w:val="0015373F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19C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4A3B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4FF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C8B"/>
    <w:rsid w:val="00175EF2"/>
    <w:rsid w:val="00176414"/>
    <w:rsid w:val="00176BDB"/>
    <w:rsid w:val="0017714C"/>
    <w:rsid w:val="0017722E"/>
    <w:rsid w:val="00177482"/>
    <w:rsid w:val="001776C9"/>
    <w:rsid w:val="00177711"/>
    <w:rsid w:val="00177A0D"/>
    <w:rsid w:val="00177AC2"/>
    <w:rsid w:val="00177DFF"/>
    <w:rsid w:val="00177EBD"/>
    <w:rsid w:val="0018016C"/>
    <w:rsid w:val="001806A9"/>
    <w:rsid w:val="00180821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9A3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87F5D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63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4D0"/>
    <w:rsid w:val="001F18E2"/>
    <w:rsid w:val="001F1B1E"/>
    <w:rsid w:val="001F1BEA"/>
    <w:rsid w:val="001F1D12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6DA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7B4"/>
    <w:rsid w:val="00266867"/>
    <w:rsid w:val="00266A91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33E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2C3"/>
    <w:rsid w:val="002A1A57"/>
    <w:rsid w:val="002A1DA1"/>
    <w:rsid w:val="002A205B"/>
    <w:rsid w:val="002A2FB8"/>
    <w:rsid w:val="002A31FF"/>
    <w:rsid w:val="002A3668"/>
    <w:rsid w:val="002A3771"/>
    <w:rsid w:val="002A37C5"/>
    <w:rsid w:val="002A3AC3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65B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1E49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561"/>
    <w:rsid w:val="002D3968"/>
    <w:rsid w:val="002D425A"/>
    <w:rsid w:val="002D4314"/>
    <w:rsid w:val="002D466E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7BC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191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18"/>
    <w:rsid w:val="003059CF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249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616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23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A6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622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3D6"/>
    <w:rsid w:val="003B0B4D"/>
    <w:rsid w:val="003B10DA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537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C6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788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865"/>
    <w:rsid w:val="00406D4A"/>
    <w:rsid w:val="00406F4B"/>
    <w:rsid w:val="00406FBD"/>
    <w:rsid w:val="004073B0"/>
    <w:rsid w:val="00407612"/>
    <w:rsid w:val="0041029D"/>
    <w:rsid w:val="004102A7"/>
    <w:rsid w:val="00411230"/>
    <w:rsid w:val="00411435"/>
    <w:rsid w:val="004116C3"/>
    <w:rsid w:val="0041177E"/>
    <w:rsid w:val="004118C9"/>
    <w:rsid w:val="0041249C"/>
    <w:rsid w:val="00412697"/>
    <w:rsid w:val="00412F85"/>
    <w:rsid w:val="00413369"/>
    <w:rsid w:val="00413E0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6F4C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AFE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B32"/>
    <w:rsid w:val="00455E20"/>
    <w:rsid w:val="00456114"/>
    <w:rsid w:val="0045623E"/>
    <w:rsid w:val="00456971"/>
    <w:rsid w:val="00456AC7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E8F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7CD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1E3E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A67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ED5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8B0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F8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8B1"/>
    <w:rsid w:val="004E6CEA"/>
    <w:rsid w:val="004E6F18"/>
    <w:rsid w:val="004E76A5"/>
    <w:rsid w:val="004E7B7F"/>
    <w:rsid w:val="004E7C85"/>
    <w:rsid w:val="004F01B4"/>
    <w:rsid w:val="004F020A"/>
    <w:rsid w:val="004F0717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2EE4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654"/>
    <w:rsid w:val="00507754"/>
    <w:rsid w:val="00507C03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884"/>
    <w:rsid w:val="00555D6F"/>
    <w:rsid w:val="00556680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99B"/>
    <w:rsid w:val="00562CDC"/>
    <w:rsid w:val="00563974"/>
    <w:rsid w:val="00563FD2"/>
    <w:rsid w:val="0056434D"/>
    <w:rsid w:val="00564597"/>
    <w:rsid w:val="005648A0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04"/>
    <w:rsid w:val="005836D0"/>
    <w:rsid w:val="00583DEF"/>
    <w:rsid w:val="00583E78"/>
    <w:rsid w:val="00583F8D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926"/>
    <w:rsid w:val="00591B9C"/>
    <w:rsid w:val="00592160"/>
    <w:rsid w:val="005923C9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A51"/>
    <w:rsid w:val="00595DA2"/>
    <w:rsid w:val="00595E51"/>
    <w:rsid w:val="00595E99"/>
    <w:rsid w:val="00596308"/>
    <w:rsid w:val="005968C4"/>
    <w:rsid w:val="0059715B"/>
    <w:rsid w:val="0059751D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787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605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AF9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72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00A"/>
    <w:rsid w:val="005F1730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0BD"/>
    <w:rsid w:val="0060144E"/>
    <w:rsid w:val="00601FCD"/>
    <w:rsid w:val="00602354"/>
    <w:rsid w:val="0060254B"/>
    <w:rsid w:val="0060268D"/>
    <w:rsid w:val="006027D5"/>
    <w:rsid w:val="00602CCC"/>
    <w:rsid w:val="0060305B"/>
    <w:rsid w:val="006039C5"/>
    <w:rsid w:val="00603B1B"/>
    <w:rsid w:val="006043D7"/>
    <w:rsid w:val="00604594"/>
    <w:rsid w:val="00604708"/>
    <w:rsid w:val="006047D0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55E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CB2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68D0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017"/>
    <w:rsid w:val="00683D7F"/>
    <w:rsid w:val="00683E9E"/>
    <w:rsid w:val="00684258"/>
    <w:rsid w:val="006845C9"/>
    <w:rsid w:val="00684C29"/>
    <w:rsid w:val="00684C41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5BDD"/>
    <w:rsid w:val="00696244"/>
    <w:rsid w:val="006969D6"/>
    <w:rsid w:val="00696B6A"/>
    <w:rsid w:val="00696DD1"/>
    <w:rsid w:val="00696FED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0B91"/>
    <w:rsid w:val="006B11A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696C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1B0"/>
    <w:rsid w:val="006E7496"/>
    <w:rsid w:val="006E7883"/>
    <w:rsid w:val="006E7969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D30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0D9B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DEE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459"/>
    <w:rsid w:val="00720759"/>
    <w:rsid w:val="00720A0C"/>
    <w:rsid w:val="007215A9"/>
    <w:rsid w:val="0072190B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CBD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A51"/>
    <w:rsid w:val="00743468"/>
    <w:rsid w:val="0074361F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5B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877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1CEB"/>
    <w:rsid w:val="00771E07"/>
    <w:rsid w:val="007721AD"/>
    <w:rsid w:val="00772232"/>
    <w:rsid w:val="007728F4"/>
    <w:rsid w:val="00772D15"/>
    <w:rsid w:val="00772DC3"/>
    <w:rsid w:val="007733C4"/>
    <w:rsid w:val="00773CB5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CEC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2FCD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17E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2DE"/>
    <w:rsid w:val="007A567B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5A"/>
    <w:rsid w:val="007F3960"/>
    <w:rsid w:val="007F3EA5"/>
    <w:rsid w:val="007F3FB0"/>
    <w:rsid w:val="007F43A9"/>
    <w:rsid w:val="007F54CD"/>
    <w:rsid w:val="007F5605"/>
    <w:rsid w:val="007F5608"/>
    <w:rsid w:val="007F5874"/>
    <w:rsid w:val="007F5C79"/>
    <w:rsid w:val="007F5D4A"/>
    <w:rsid w:val="007F6206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C92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08C"/>
    <w:rsid w:val="00852338"/>
    <w:rsid w:val="008525FA"/>
    <w:rsid w:val="00852AA6"/>
    <w:rsid w:val="00853C45"/>
    <w:rsid w:val="00854023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75D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506"/>
    <w:rsid w:val="00875755"/>
    <w:rsid w:val="00875905"/>
    <w:rsid w:val="00875F79"/>
    <w:rsid w:val="00875FBD"/>
    <w:rsid w:val="00876AC7"/>
    <w:rsid w:val="00877321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581"/>
    <w:rsid w:val="008876DF"/>
    <w:rsid w:val="00887771"/>
    <w:rsid w:val="00887FEF"/>
    <w:rsid w:val="0089015D"/>
    <w:rsid w:val="00890450"/>
    <w:rsid w:val="008907B2"/>
    <w:rsid w:val="00890998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A43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2135"/>
    <w:rsid w:val="008C2236"/>
    <w:rsid w:val="008C2426"/>
    <w:rsid w:val="008C2453"/>
    <w:rsid w:val="008C26B4"/>
    <w:rsid w:val="008C2767"/>
    <w:rsid w:val="008C285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3D0D"/>
    <w:rsid w:val="008D4318"/>
    <w:rsid w:val="008D453F"/>
    <w:rsid w:val="008D508F"/>
    <w:rsid w:val="008D538D"/>
    <w:rsid w:val="008D5632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42B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17948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074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085"/>
    <w:rsid w:val="009503E3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392B"/>
    <w:rsid w:val="0096397B"/>
    <w:rsid w:val="00963E01"/>
    <w:rsid w:val="009641C5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E1E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8036D"/>
    <w:rsid w:val="00980403"/>
    <w:rsid w:val="009804CB"/>
    <w:rsid w:val="009809DD"/>
    <w:rsid w:val="00980ACA"/>
    <w:rsid w:val="00980F14"/>
    <w:rsid w:val="00981BAF"/>
    <w:rsid w:val="00981D98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4C97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9B5"/>
    <w:rsid w:val="009879F4"/>
    <w:rsid w:val="00987A56"/>
    <w:rsid w:val="00987E33"/>
    <w:rsid w:val="0099005F"/>
    <w:rsid w:val="00990278"/>
    <w:rsid w:val="009908F7"/>
    <w:rsid w:val="00990E93"/>
    <w:rsid w:val="009917F3"/>
    <w:rsid w:val="009919D0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A69"/>
    <w:rsid w:val="00997CA3"/>
    <w:rsid w:val="009A0212"/>
    <w:rsid w:val="009A031F"/>
    <w:rsid w:val="009A0C1F"/>
    <w:rsid w:val="009A12A5"/>
    <w:rsid w:val="009A1DC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7FA"/>
    <w:rsid w:val="009C19BC"/>
    <w:rsid w:val="009C19D2"/>
    <w:rsid w:val="009C1BF9"/>
    <w:rsid w:val="009C1D4B"/>
    <w:rsid w:val="009C1E0C"/>
    <w:rsid w:val="009C281C"/>
    <w:rsid w:val="009C2920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73B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4C4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3AB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1E36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E7F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06"/>
    <w:rsid w:val="00A83BF1"/>
    <w:rsid w:val="00A83CA0"/>
    <w:rsid w:val="00A841ED"/>
    <w:rsid w:val="00A84298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5F"/>
    <w:rsid w:val="00AC1281"/>
    <w:rsid w:val="00AC21BA"/>
    <w:rsid w:val="00AC22C7"/>
    <w:rsid w:val="00AC26C7"/>
    <w:rsid w:val="00AC2D4E"/>
    <w:rsid w:val="00AC3084"/>
    <w:rsid w:val="00AC31A8"/>
    <w:rsid w:val="00AC3431"/>
    <w:rsid w:val="00AC38E9"/>
    <w:rsid w:val="00AC3B62"/>
    <w:rsid w:val="00AC45D6"/>
    <w:rsid w:val="00AC4D1B"/>
    <w:rsid w:val="00AC4D53"/>
    <w:rsid w:val="00AC4D9E"/>
    <w:rsid w:val="00AC4E2E"/>
    <w:rsid w:val="00AC5978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2B42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3A7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65C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05"/>
    <w:rsid w:val="00B0588E"/>
    <w:rsid w:val="00B06771"/>
    <w:rsid w:val="00B06C77"/>
    <w:rsid w:val="00B06F90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E52"/>
    <w:rsid w:val="00B31565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4F07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4E6C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3C6"/>
    <w:rsid w:val="00B82A8C"/>
    <w:rsid w:val="00B830F7"/>
    <w:rsid w:val="00B8321E"/>
    <w:rsid w:val="00B836A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2CBC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E1B"/>
    <w:rsid w:val="00BA067F"/>
    <w:rsid w:val="00BA13E0"/>
    <w:rsid w:val="00BA1704"/>
    <w:rsid w:val="00BA17C4"/>
    <w:rsid w:val="00BA270E"/>
    <w:rsid w:val="00BA2729"/>
    <w:rsid w:val="00BA283C"/>
    <w:rsid w:val="00BA2AEB"/>
    <w:rsid w:val="00BA2B01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A86"/>
    <w:rsid w:val="00BB0D75"/>
    <w:rsid w:val="00BB0DBD"/>
    <w:rsid w:val="00BB1286"/>
    <w:rsid w:val="00BB1C4F"/>
    <w:rsid w:val="00BB1D28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4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022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07E14"/>
    <w:rsid w:val="00C104CE"/>
    <w:rsid w:val="00C10599"/>
    <w:rsid w:val="00C10CB7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D33"/>
    <w:rsid w:val="00C27E49"/>
    <w:rsid w:val="00C3074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572"/>
    <w:rsid w:val="00C41E8D"/>
    <w:rsid w:val="00C42130"/>
    <w:rsid w:val="00C422B4"/>
    <w:rsid w:val="00C42784"/>
    <w:rsid w:val="00C429E1"/>
    <w:rsid w:val="00C439F0"/>
    <w:rsid w:val="00C43CE7"/>
    <w:rsid w:val="00C44189"/>
    <w:rsid w:val="00C4444D"/>
    <w:rsid w:val="00C447FB"/>
    <w:rsid w:val="00C44F96"/>
    <w:rsid w:val="00C44FF2"/>
    <w:rsid w:val="00C4587D"/>
    <w:rsid w:val="00C45C66"/>
    <w:rsid w:val="00C470AA"/>
    <w:rsid w:val="00C4717C"/>
    <w:rsid w:val="00C47AE8"/>
    <w:rsid w:val="00C47B93"/>
    <w:rsid w:val="00C47BDE"/>
    <w:rsid w:val="00C47EC4"/>
    <w:rsid w:val="00C50227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4E43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1B84"/>
    <w:rsid w:val="00C8220B"/>
    <w:rsid w:val="00C822C6"/>
    <w:rsid w:val="00C82387"/>
    <w:rsid w:val="00C823D0"/>
    <w:rsid w:val="00C82732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25B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4E7A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5F11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0DE"/>
    <w:rsid w:val="00CB586B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6FC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D25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25B"/>
    <w:rsid w:val="00D0033A"/>
    <w:rsid w:val="00D00522"/>
    <w:rsid w:val="00D00B22"/>
    <w:rsid w:val="00D00FCA"/>
    <w:rsid w:val="00D01752"/>
    <w:rsid w:val="00D017EE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5B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71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69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66A"/>
    <w:rsid w:val="00D647F9"/>
    <w:rsid w:val="00D6485C"/>
    <w:rsid w:val="00D64CB8"/>
    <w:rsid w:val="00D651D9"/>
    <w:rsid w:val="00D65404"/>
    <w:rsid w:val="00D6575A"/>
    <w:rsid w:val="00D65837"/>
    <w:rsid w:val="00D65DD6"/>
    <w:rsid w:val="00D65F89"/>
    <w:rsid w:val="00D66008"/>
    <w:rsid w:val="00D66022"/>
    <w:rsid w:val="00D66065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ED6"/>
    <w:rsid w:val="00DB1F98"/>
    <w:rsid w:val="00DB2557"/>
    <w:rsid w:val="00DB27E1"/>
    <w:rsid w:val="00DB2CDC"/>
    <w:rsid w:val="00DB2CF9"/>
    <w:rsid w:val="00DB2F94"/>
    <w:rsid w:val="00DB2FDC"/>
    <w:rsid w:val="00DB3268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889"/>
    <w:rsid w:val="00DD59AB"/>
    <w:rsid w:val="00DD5E0E"/>
    <w:rsid w:val="00DD5FFE"/>
    <w:rsid w:val="00DD6396"/>
    <w:rsid w:val="00DD63CD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DB"/>
    <w:rsid w:val="00DE1563"/>
    <w:rsid w:val="00DE1799"/>
    <w:rsid w:val="00DE1C8B"/>
    <w:rsid w:val="00DE21CF"/>
    <w:rsid w:val="00DE279F"/>
    <w:rsid w:val="00DE2C47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0CF5"/>
    <w:rsid w:val="00E11EB8"/>
    <w:rsid w:val="00E1273A"/>
    <w:rsid w:val="00E12933"/>
    <w:rsid w:val="00E12A5A"/>
    <w:rsid w:val="00E12AF0"/>
    <w:rsid w:val="00E13206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06A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6FDD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6CE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677"/>
    <w:rsid w:val="00E51E23"/>
    <w:rsid w:val="00E523F3"/>
    <w:rsid w:val="00E52F76"/>
    <w:rsid w:val="00E5315C"/>
    <w:rsid w:val="00E534EA"/>
    <w:rsid w:val="00E538E0"/>
    <w:rsid w:val="00E547DF"/>
    <w:rsid w:val="00E54D33"/>
    <w:rsid w:val="00E55DAA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6DB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88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15F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56B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793"/>
    <w:rsid w:val="00ED08FD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768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250"/>
    <w:rsid w:val="00F2643A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353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AFE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1946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F93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198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0B8F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4EE1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F4DFAA2A-A6B0-4982-A258-B023DB60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48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Zchn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  <w:style w:type="character" w:styleId="Strong">
    <w:name w:val="Strong"/>
    <w:basedOn w:val="DefaultParagraphFont"/>
    <w:uiPriority w:val="22"/>
    <w:qFormat/>
    <w:rsid w:val="00F51946"/>
    <w:rPr>
      <w:b/>
      <w:bCs/>
    </w:rPr>
  </w:style>
  <w:style w:type="table" w:customStyle="1" w:styleId="PlainTable11">
    <w:name w:val="Plain Table 11"/>
    <w:basedOn w:val="TableNormal"/>
    <w:uiPriority w:val="41"/>
    <w:rsid w:val="0064055E"/>
    <w:rPr>
      <w:rFonts w:ascii="Calibri" w:hAnsi="Calibri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ALCar">
    <w:name w:val="TAL Car"/>
    <w:basedOn w:val="DefaultParagraphFont"/>
    <w:link w:val="TAL"/>
    <w:qFormat/>
    <w:rsid w:val="008C2857"/>
    <w:rPr>
      <w:rFonts w:ascii="Arial" w:hAnsi="Arial"/>
      <w:sz w:val="18"/>
      <w:lang w:eastAsia="en-US"/>
    </w:rPr>
  </w:style>
  <w:style w:type="character" w:customStyle="1" w:styleId="B10">
    <w:name w:val="B1 (文字)"/>
    <w:link w:val="B1"/>
    <w:uiPriority w:val="99"/>
    <w:locked/>
    <w:rsid w:val="00312249"/>
    <w:rPr>
      <w:rFonts w:ascii="Times New Roman" w:hAnsi="Times New Roman"/>
      <w:lang w:eastAsia="en-US"/>
    </w:rPr>
  </w:style>
  <w:style w:type="character" w:customStyle="1" w:styleId="B1Char1">
    <w:name w:val="B1 Char1"/>
    <w:qFormat/>
    <w:rsid w:val="00151482"/>
    <w:rPr>
      <w:rFonts w:eastAsia="Times New Roman"/>
    </w:rPr>
  </w:style>
  <w:style w:type="character" w:customStyle="1" w:styleId="BalloonTextChar">
    <w:name w:val="Balloon Text Char"/>
    <w:link w:val="BalloonText"/>
    <w:uiPriority w:val="99"/>
    <w:semiHidden/>
    <w:rsid w:val="00854023"/>
    <w:rPr>
      <w:rFonts w:ascii="Tahoma" w:hAnsi="Tahoma" w:cs="Tahoma"/>
      <w:sz w:val="16"/>
      <w:szCs w:val="16"/>
      <w:lang w:eastAsia="en-US"/>
    </w:rPr>
  </w:style>
  <w:style w:type="character" w:customStyle="1" w:styleId="CRCoverPageZchn">
    <w:name w:val="CR Cover Page Zchn"/>
    <w:link w:val="CRCoverPage"/>
    <w:locked/>
    <w:rsid w:val="00164A3B"/>
    <w:rPr>
      <w:rFonts w:ascii="Arial" w:eastAsia="MS Mincho" w:hAnsi="Arial"/>
      <w:lang w:val="en-GB" w:eastAsia="en-US"/>
    </w:rPr>
  </w:style>
  <w:style w:type="paragraph" w:customStyle="1" w:styleId="Bullet">
    <w:name w:val="Bullet"/>
    <w:basedOn w:val="Normal"/>
    <w:rsid w:val="007A52DE"/>
    <w:pPr>
      <w:numPr>
        <w:numId w:val="33"/>
      </w:num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</w:rPr>
  </w:style>
  <w:style w:type="paragraph" w:customStyle="1" w:styleId="textintend2">
    <w:name w:val="text intend 2"/>
    <w:basedOn w:val="text"/>
    <w:rsid w:val="007A52DE"/>
    <w:pPr>
      <w:numPr>
        <w:numId w:val="34"/>
      </w:numPr>
      <w:spacing w:after="120"/>
    </w:pPr>
    <w:rPr>
      <w:rFonts w:eastAsia="MS Mincho"/>
      <w:lang w:eastAsia="en-GB"/>
    </w:rPr>
  </w:style>
  <w:style w:type="table" w:styleId="PlainTable1">
    <w:name w:val="Plain Table 1"/>
    <w:basedOn w:val="TableNormal"/>
    <w:uiPriority w:val="41"/>
    <w:rsid w:val="00B34F0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ableofFigures">
    <w:name w:val="table of figures"/>
    <w:basedOn w:val="BodyText"/>
    <w:next w:val="Normal"/>
    <w:uiPriority w:val="99"/>
    <w:rsid w:val="00B92CBC"/>
    <w:pPr>
      <w:ind w:left="1701" w:hanging="1701"/>
      <w:jc w:val="left"/>
    </w:pPr>
    <w:rPr>
      <w:rFonts w:ascii="Arial" w:hAnsi="Arial"/>
      <w:b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1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hyperlink" Target="https://www.3gpp.org/ftp/TSG_RAN/WG1_RL1/TSGR1_99/Docs/R1-1912385.zip" TargetMode="External"/><Relationship Id="rId26" Type="http://schemas.openxmlformats.org/officeDocument/2006/relationships/hyperlink" Target="https://www.3gpp.org/ftp/TSG_RAN/WG1_RL1/TSGR1_99/Docs/R1-1912688.zip" TargetMode="Externa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1_RL1/TSGR1_99/Docs/R1-1911841.zip" TargetMode="External"/><Relationship Id="rId17" Type="http://schemas.openxmlformats.org/officeDocument/2006/relationships/hyperlink" Target="https://www.3gpp.org/ftp/TSG_RAN/WG1_RL1/TSGR1_99/Docs/R1-1911991.zip" TargetMode="External"/><Relationship Id="rId25" Type="http://schemas.openxmlformats.org/officeDocument/2006/relationships/oleObject" Target="embeddings/oleObject5.bin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1_RL1/TSGR1_99/Docs/R1-1911910.zip" TargetMode="External"/><Relationship Id="rId20" Type="http://schemas.openxmlformats.org/officeDocument/2006/relationships/image" Target="media/image2.wmf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4.wmf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4.bin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s://www.3gpp.org/ftp/TSG_RAN/WG1_RL1/TSGR1_99/Docs/R1-1912420.zip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Relationship Id="rId22" Type="http://schemas.openxmlformats.org/officeDocument/2006/relationships/image" Target="media/image3.wmf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54EBB64-A7BC-407D-B1A7-D2579DCDA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1785</TotalTime>
  <Pages>4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Alberto</cp:lastModifiedBy>
  <cp:revision>44</cp:revision>
  <cp:lastPrinted>2014-11-07T05:38:00Z</cp:lastPrinted>
  <dcterms:created xsi:type="dcterms:W3CDTF">2018-08-10T20:58:00Z</dcterms:created>
  <dcterms:modified xsi:type="dcterms:W3CDTF">2019-11-21T00:35:00Z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-738167667</vt:i4>
  </property>
  <property fmtid="{D5CDD505-2E9C-101B-9397-08002B2CF9AE}" pid="3" name="_NewReviewCycle">
    <vt:lpwstr/>
  </property>
  <property fmtid="{D5CDD505-2E9C-101B-9397-08002B2CF9AE}" pid="4" name="_EmailSubject">
    <vt:lpwstr>Draft contributions on sub-RB allocation</vt:lpwstr>
  </property>
  <property fmtid="{D5CDD505-2E9C-101B-9397-08002B2CF9AE}" pid="5" name="_AuthorEmail">
    <vt:lpwstr>kbhattad@qti.qualcomm.com</vt:lpwstr>
  </property>
  <property fmtid="{D5CDD505-2E9C-101B-9397-08002B2CF9AE}" pid="6" name="_AuthorEmailDisplayName">
    <vt:lpwstr>Kapil Bhattad</vt:lpwstr>
  </property>
  <property fmtid="{D5CDD505-2E9C-101B-9397-08002B2CF9AE}" pid="7" name="_PreviousAdHocReviewCycleID">
    <vt:i4>-1754591238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bb0765d1-8617-4252-bc4a-8adc09dc404f</vt:lpwstr>
  </property>
  <property fmtid="{D5CDD505-2E9C-101B-9397-08002B2CF9AE}" pid="10" name="_ReviewingToolsShownOnce">
    <vt:lpwstr/>
  </property>
</Properties>
</file>